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5723E">
      <w:pPr>
        <w:adjustRightInd w:val="0"/>
        <w:snapToGrid w:val="0"/>
        <w:spacing w:before="240" w:after="60" w:line="300" w:lineRule="auto"/>
        <w:jc w:val="left"/>
        <w:outlineLvl w:val="0"/>
        <w:rPr>
          <w:rFonts w:ascii="黑体" w:hAnsi="黑体" w:eastAsia="黑体" w:cs="Times New Roman"/>
          <w:sz w:val="32"/>
          <w:szCs w:val="32"/>
        </w:rPr>
      </w:pPr>
      <w:r>
        <w:rPr>
          <w:rFonts w:hint="eastAsia" w:ascii="黑体" w:hAnsi="黑体" w:eastAsia="黑体" w:cs="Times New Roman"/>
          <w:sz w:val="32"/>
          <w:szCs w:val="32"/>
        </w:rPr>
        <w:t>附件</w:t>
      </w:r>
    </w:p>
    <w:p w14:paraId="3C0EA946">
      <w:pPr>
        <w:adjustRightInd w:val="0"/>
        <w:snapToGrid w:val="0"/>
        <w:spacing w:before="240" w:after="60" w:line="300" w:lineRule="auto"/>
        <w:jc w:val="center"/>
        <w:outlineLvl w:val="0"/>
        <w:rPr>
          <w:rFonts w:ascii="方正小标宋简体" w:hAnsi="Calibri Light" w:eastAsia="方正小标宋简体" w:cs="Times New Roman"/>
          <w:sz w:val="44"/>
          <w:szCs w:val="44"/>
        </w:rPr>
      </w:pPr>
      <w:r>
        <w:rPr>
          <w:rFonts w:hint="eastAsia" w:ascii="方正小标宋简体" w:hAnsi="Calibri Light" w:eastAsia="方正小标宋简体" w:cs="Times New Roman"/>
          <w:sz w:val="44"/>
          <w:szCs w:val="44"/>
        </w:rPr>
        <w:t>技术服务需求</w:t>
      </w:r>
    </w:p>
    <w:p w14:paraId="5692DD66">
      <w:pPr>
        <w:adjustRightInd w:val="0"/>
        <w:snapToGrid w:val="0"/>
        <w:spacing w:line="300" w:lineRule="auto"/>
        <w:ind w:firstLine="480" w:firstLineChars="200"/>
        <w:jc w:val="left"/>
        <w:rPr>
          <w:rFonts w:ascii="宋体" w:hAnsi="宋体" w:eastAsia="宋体" w:cs="宋体"/>
          <w:color w:val="000000"/>
          <w:sz w:val="24"/>
          <w:szCs w:val="24"/>
        </w:rPr>
      </w:pPr>
    </w:p>
    <w:p w14:paraId="51467392">
      <w:pPr>
        <w:tabs>
          <w:tab w:val="left" w:pos="0"/>
        </w:tabs>
        <w:adjustRightInd w:val="0"/>
        <w:snapToGrid w:val="0"/>
        <w:spacing w:after="120" w:line="360" w:lineRule="auto"/>
        <w:ind w:firstLine="640" w:firstLineChars="200"/>
        <w:jc w:val="left"/>
        <w:rPr>
          <w:rFonts w:hint="eastAsia" w:ascii="黑体" w:hAnsi="黑体" w:eastAsia="黑体" w:cs="黑体"/>
          <w:b w:val="0"/>
          <w:bCs w:val="0"/>
          <w:color w:val="000000"/>
          <w:sz w:val="32"/>
          <w:szCs w:val="32"/>
        </w:rPr>
      </w:pPr>
      <w:bookmarkStart w:id="0" w:name="_Hlk142921472"/>
      <w:r>
        <w:rPr>
          <w:rFonts w:hint="eastAsia" w:ascii="黑体" w:hAnsi="黑体" w:eastAsia="黑体" w:cs="黑体"/>
          <w:b w:val="0"/>
          <w:bCs w:val="0"/>
          <w:color w:val="000000"/>
          <w:sz w:val="32"/>
          <w:szCs w:val="32"/>
        </w:rPr>
        <w:t>一、服务概况</w:t>
      </w:r>
    </w:p>
    <w:tbl>
      <w:tblPr>
        <w:tblStyle w:val="2"/>
        <w:tblpPr w:leftFromText="180" w:rightFromText="180" w:vertAnchor="text" w:horzAnchor="page" w:tblpX="1240" w:tblpY="257"/>
        <w:tblOverlap w:val="never"/>
        <w:tblW w:w="54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951"/>
        <w:gridCol w:w="1628"/>
        <w:gridCol w:w="664"/>
        <w:gridCol w:w="994"/>
        <w:gridCol w:w="1819"/>
        <w:gridCol w:w="1135"/>
        <w:gridCol w:w="2129"/>
      </w:tblGrid>
      <w:tr w14:paraId="06357E0E">
        <w:trPr>
          <w:trHeight w:val="540" w:hRule="atLeast"/>
        </w:trPr>
        <w:tc>
          <w:tcPr>
            <w:tcW w:w="510" w:type="pct"/>
            <w:shd w:val="clear" w:color="auto" w:fill="FFFFFF"/>
            <w:tcMar>
              <w:top w:w="0" w:type="dxa"/>
              <w:left w:w="108" w:type="dxa"/>
              <w:bottom w:w="0" w:type="dxa"/>
              <w:right w:w="108" w:type="dxa"/>
            </w:tcMar>
            <w:vAlign w:val="center"/>
          </w:tcPr>
          <w:p w14:paraId="58586350">
            <w:pPr>
              <w:adjustRightInd w:val="0"/>
              <w:snapToGrid w:val="0"/>
              <w:jc w:val="center"/>
              <w:rPr>
                <w:rFonts w:ascii="宋体" w:hAnsi="Calibri" w:eastAsia="宋体" w:cs="Times New Roman"/>
                <w:b/>
                <w:bCs/>
                <w:color w:val="000000"/>
                <w:szCs w:val="21"/>
              </w:rPr>
            </w:pPr>
            <w:r>
              <w:rPr>
                <w:rFonts w:hint="eastAsia" w:ascii="宋体" w:hAnsi="Calibri" w:eastAsia="宋体" w:cs="Times New Roman"/>
                <w:b/>
                <w:bCs/>
                <w:color w:val="000000"/>
                <w:szCs w:val="21"/>
              </w:rPr>
              <w:t>包件号</w:t>
            </w:r>
          </w:p>
        </w:tc>
        <w:tc>
          <w:tcPr>
            <w:tcW w:w="873" w:type="pct"/>
            <w:shd w:val="clear" w:color="auto" w:fill="FFFFFF"/>
            <w:vAlign w:val="center"/>
          </w:tcPr>
          <w:p w14:paraId="3C4002EE">
            <w:pPr>
              <w:adjustRightInd w:val="0"/>
              <w:snapToGrid w:val="0"/>
              <w:jc w:val="center"/>
              <w:rPr>
                <w:rFonts w:ascii="宋体" w:hAnsi="Calibri" w:eastAsia="宋体" w:cs="Times New Roman"/>
                <w:b/>
                <w:bCs/>
                <w:color w:val="000000"/>
                <w:szCs w:val="21"/>
              </w:rPr>
            </w:pPr>
            <w:r>
              <w:rPr>
                <w:rFonts w:hint="eastAsia" w:ascii="宋体" w:hAnsi="Calibri" w:eastAsia="宋体" w:cs="Times New Roman"/>
                <w:b/>
                <w:bCs/>
                <w:color w:val="000000"/>
                <w:szCs w:val="21"/>
              </w:rPr>
              <w:t>标的名称</w:t>
            </w:r>
          </w:p>
        </w:tc>
        <w:tc>
          <w:tcPr>
            <w:tcW w:w="356" w:type="pct"/>
            <w:shd w:val="clear" w:color="auto" w:fill="FFFFFF"/>
            <w:tcMar>
              <w:top w:w="0" w:type="dxa"/>
              <w:left w:w="108" w:type="dxa"/>
              <w:bottom w:w="0" w:type="dxa"/>
              <w:right w:w="108" w:type="dxa"/>
            </w:tcMar>
            <w:vAlign w:val="center"/>
          </w:tcPr>
          <w:p w14:paraId="68116570">
            <w:pPr>
              <w:adjustRightInd w:val="0"/>
              <w:snapToGrid w:val="0"/>
              <w:jc w:val="center"/>
              <w:rPr>
                <w:rFonts w:ascii="宋体" w:hAnsi="Calibri" w:eastAsia="宋体" w:cs="Times New Roman"/>
                <w:b/>
                <w:bCs/>
                <w:color w:val="000000"/>
                <w:szCs w:val="21"/>
              </w:rPr>
            </w:pPr>
            <w:r>
              <w:rPr>
                <w:rFonts w:hint="eastAsia" w:ascii="宋体" w:hAnsi="Calibri" w:eastAsia="宋体" w:cs="Times New Roman"/>
                <w:b/>
                <w:bCs/>
                <w:color w:val="000000"/>
                <w:szCs w:val="21"/>
              </w:rPr>
              <w:t>数量</w:t>
            </w:r>
          </w:p>
        </w:tc>
        <w:tc>
          <w:tcPr>
            <w:tcW w:w="533" w:type="pct"/>
            <w:shd w:val="clear" w:color="auto" w:fill="FFFFFF"/>
            <w:tcMar>
              <w:top w:w="0" w:type="dxa"/>
              <w:left w:w="108" w:type="dxa"/>
              <w:bottom w:w="0" w:type="dxa"/>
              <w:right w:w="108" w:type="dxa"/>
            </w:tcMar>
            <w:vAlign w:val="center"/>
          </w:tcPr>
          <w:p w14:paraId="7AFE6B79">
            <w:pPr>
              <w:adjustRightInd w:val="0"/>
              <w:snapToGrid w:val="0"/>
              <w:jc w:val="center"/>
              <w:rPr>
                <w:rFonts w:ascii="宋体" w:hAnsi="Calibri" w:eastAsia="宋体" w:cs="Times New Roman"/>
                <w:b/>
                <w:bCs/>
                <w:color w:val="000000"/>
                <w:szCs w:val="21"/>
              </w:rPr>
            </w:pPr>
            <w:r>
              <w:rPr>
                <w:rFonts w:hint="eastAsia" w:ascii="宋体" w:hAnsi="Calibri" w:eastAsia="宋体" w:cs="Times New Roman"/>
                <w:b/>
                <w:bCs/>
                <w:color w:val="000000"/>
                <w:szCs w:val="21"/>
              </w:rPr>
              <w:t>预算</w:t>
            </w:r>
            <w:r>
              <w:rPr>
                <w:rFonts w:ascii="宋体" w:hAnsi="Calibri" w:eastAsia="宋体" w:cs="Times New Roman"/>
                <w:b/>
                <w:bCs/>
                <w:color w:val="000000"/>
                <w:szCs w:val="21"/>
              </w:rPr>
              <w:br w:type="textWrapping"/>
            </w:r>
            <w:r>
              <w:rPr>
                <w:rFonts w:hint="eastAsia" w:ascii="宋体" w:hAnsi="Calibri" w:eastAsia="宋体" w:cs="Times New Roman"/>
                <w:b/>
                <w:bCs/>
                <w:color w:val="000000"/>
                <w:szCs w:val="21"/>
              </w:rPr>
              <w:t>（万元）</w:t>
            </w:r>
          </w:p>
        </w:tc>
        <w:tc>
          <w:tcPr>
            <w:tcW w:w="975" w:type="pct"/>
            <w:shd w:val="clear" w:color="auto" w:fill="FFFFFF"/>
            <w:vAlign w:val="center"/>
          </w:tcPr>
          <w:p w14:paraId="7A62B857">
            <w:pPr>
              <w:adjustRightInd w:val="0"/>
              <w:snapToGrid w:val="0"/>
              <w:jc w:val="center"/>
              <w:rPr>
                <w:rFonts w:ascii="宋体" w:hAnsi="Calibri" w:eastAsia="宋体" w:cs="Times New Roman"/>
                <w:b/>
                <w:bCs/>
                <w:color w:val="000000"/>
                <w:szCs w:val="21"/>
              </w:rPr>
            </w:pPr>
            <w:r>
              <w:rPr>
                <w:rFonts w:hint="eastAsia" w:ascii="宋体" w:hAnsi="Calibri" w:eastAsia="宋体" w:cs="Times New Roman"/>
                <w:b/>
                <w:bCs/>
                <w:color w:val="000000"/>
                <w:szCs w:val="21"/>
              </w:rPr>
              <w:t>服务期限</w:t>
            </w:r>
          </w:p>
        </w:tc>
        <w:tc>
          <w:tcPr>
            <w:tcW w:w="608" w:type="pct"/>
            <w:shd w:val="clear" w:color="auto" w:fill="FFFFFF"/>
            <w:tcMar>
              <w:top w:w="0" w:type="dxa"/>
              <w:left w:w="108" w:type="dxa"/>
              <w:bottom w:w="0" w:type="dxa"/>
              <w:right w:w="108" w:type="dxa"/>
            </w:tcMar>
            <w:vAlign w:val="center"/>
          </w:tcPr>
          <w:p w14:paraId="33A5671A">
            <w:pPr>
              <w:adjustRightInd w:val="0"/>
              <w:snapToGrid w:val="0"/>
              <w:jc w:val="center"/>
              <w:rPr>
                <w:rFonts w:ascii="宋体" w:hAnsi="Calibri" w:eastAsia="宋体" w:cs="Times New Roman"/>
                <w:b/>
                <w:bCs/>
                <w:color w:val="000000"/>
                <w:szCs w:val="21"/>
              </w:rPr>
            </w:pPr>
            <w:r>
              <w:rPr>
                <w:rFonts w:hint="eastAsia" w:ascii="宋体" w:hAnsi="Calibri" w:eastAsia="宋体" w:cs="Times New Roman"/>
                <w:b/>
                <w:bCs/>
                <w:color w:val="000000"/>
                <w:szCs w:val="21"/>
              </w:rPr>
              <w:t>服务地点</w:t>
            </w:r>
          </w:p>
        </w:tc>
        <w:tc>
          <w:tcPr>
            <w:tcW w:w="1141" w:type="pct"/>
            <w:shd w:val="clear" w:color="auto" w:fill="FFFFFF"/>
            <w:tcMar>
              <w:top w:w="0" w:type="dxa"/>
              <w:left w:w="108" w:type="dxa"/>
              <w:bottom w:w="0" w:type="dxa"/>
              <w:right w:w="108" w:type="dxa"/>
            </w:tcMar>
            <w:vAlign w:val="center"/>
          </w:tcPr>
          <w:p w14:paraId="7052B578">
            <w:pPr>
              <w:adjustRightInd w:val="0"/>
              <w:snapToGrid w:val="0"/>
              <w:jc w:val="center"/>
              <w:rPr>
                <w:rFonts w:ascii="宋体" w:hAnsi="Calibri" w:eastAsia="宋体" w:cs="Times New Roman"/>
                <w:b/>
                <w:bCs/>
                <w:color w:val="000000"/>
                <w:szCs w:val="21"/>
              </w:rPr>
            </w:pPr>
            <w:r>
              <w:rPr>
                <w:rFonts w:hint="eastAsia" w:ascii="宋体" w:hAnsi="Calibri" w:eastAsia="宋体" w:cs="Times New Roman"/>
                <w:b/>
                <w:bCs/>
                <w:color w:val="000000"/>
                <w:szCs w:val="21"/>
              </w:rPr>
              <w:t>项目基本概况/用途</w:t>
            </w:r>
          </w:p>
        </w:tc>
      </w:tr>
      <w:tr w14:paraId="34B84743">
        <w:trPr>
          <w:trHeight w:val="20" w:hRule="atLeast"/>
        </w:trPr>
        <w:tc>
          <w:tcPr>
            <w:tcW w:w="510" w:type="pct"/>
            <w:shd w:val="clear" w:color="auto" w:fill="FFFFFF"/>
            <w:tcMar>
              <w:top w:w="0" w:type="dxa"/>
              <w:left w:w="108" w:type="dxa"/>
              <w:bottom w:w="0" w:type="dxa"/>
              <w:right w:w="108" w:type="dxa"/>
            </w:tcMar>
            <w:vAlign w:val="center"/>
          </w:tcPr>
          <w:p w14:paraId="0FBA50F1">
            <w:pPr>
              <w:adjustRightInd w:val="0"/>
              <w:snapToGrid w:val="0"/>
              <w:jc w:val="center"/>
              <w:rPr>
                <w:rFonts w:ascii="宋体" w:hAnsi="Calibri" w:eastAsia="宋体" w:cs="Times New Roman"/>
                <w:color w:val="000000"/>
                <w:szCs w:val="21"/>
              </w:rPr>
            </w:pPr>
            <w:r>
              <w:rPr>
                <w:rFonts w:ascii="宋体" w:hAnsi="Calibri" w:eastAsia="宋体" w:cs="Times New Roman"/>
                <w:color w:val="000000"/>
                <w:szCs w:val="21"/>
              </w:rPr>
              <w:t>01</w:t>
            </w:r>
          </w:p>
        </w:tc>
        <w:tc>
          <w:tcPr>
            <w:tcW w:w="873" w:type="pct"/>
            <w:shd w:val="clear" w:color="auto" w:fill="FFFFFF"/>
            <w:vAlign w:val="center"/>
          </w:tcPr>
          <w:p w14:paraId="18C683C7">
            <w:pPr>
              <w:adjustRightInd w:val="0"/>
              <w:snapToGrid w:val="0"/>
              <w:jc w:val="center"/>
              <w:rPr>
                <w:rFonts w:ascii="宋体" w:hAnsi="Calibri" w:eastAsia="宋体" w:cs="Times New Roman"/>
                <w:color w:val="000000"/>
                <w:szCs w:val="21"/>
              </w:rPr>
            </w:pPr>
            <w:r>
              <w:rPr>
                <w:rFonts w:hint="eastAsia" w:ascii="宋体" w:hAnsi="Calibri" w:eastAsia="宋体" w:cs="Times New Roman"/>
                <w:color w:val="000000"/>
                <w:szCs w:val="21"/>
              </w:rPr>
              <w:t>“纪念《国际民用航空公约》签署80周年主题展览”招采需求方案</w:t>
            </w:r>
          </w:p>
        </w:tc>
        <w:tc>
          <w:tcPr>
            <w:tcW w:w="356" w:type="pct"/>
            <w:shd w:val="clear" w:color="auto" w:fill="FFFFFF"/>
            <w:tcMar>
              <w:top w:w="0" w:type="dxa"/>
              <w:left w:w="108" w:type="dxa"/>
              <w:bottom w:w="0" w:type="dxa"/>
              <w:right w:w="108" w:type="dxa"/>
            </w:tcMar>
            <w:vAlign w:val="center"/>
          </w:tcPr>
          <w:p w14:paraId="48CC679E">
            <w:pPr>
              <w:adjustRightInd w:val="0"/>
              <w:snapToGrid w:val="0"/>
              <w:jc w:val="center"/>
              <w:rPr>
                <w:rFonts w:ascii="宋体" w:hAnsi="Calibri" w:eastAsia="宋体" w:cs="Times New Roman"/>
                <w:color w:val="000000"/>
                <w:szCs w:val="21"/>
              </w:rPr>
            </w:pPr>
            <w:r>
              <w:rPr>
                <w:rFonts w:hint="eastAsia" w:ascii="宋体" w:hAnsi="Calibri" w:eastAsia="宋体" w:cs="Times New Roman"/>
                <w:color w:val="000000"/>
                <w:szCs w:val="21"/>
              </w:rPr>
              <w:t>1项</w:t>
            </w:r>
          </w:p>
        </w:tc>
        <w:tc>
          <w:tcPr>
            <w:tcW w:w="533" w:type="pct"/>
            <w:shd w:val="clear" w:color="auto" w:fill="FFFFFF"/>
            <w:tcMar>
              <w:top w:w="0" w:type="dxa"/>
              <w:left w:w="108" w:type="dxa"/>
              <w:bottom w:w="0" w:type="dxa"/>
              <w:right w:w="108" w:type="dxa"/>
            </w:tcMar>
            <w:vAlign w:val="center"/>
          </w:tcPr>
          <w:p w14:paraId="3AEB2926">
            <w:pPr>
              <w:adjustRightInd w:val="0"/>
              <w:snapToGrid w:val="0"/>
              <w:jc w:val="center"/>
              <w:rPr>
                <w:rFonts w:ascii="宋体" w:hAnsi="Calibri" w:eastAsia="宋体" w:cs="Times New Roman"/>
                <w:color w:val="000000"/>
                <w:sz w:val="24"/>
                <w:szCs w:val="21"/>
              </w:rPr>
            </w:pPr>
            <w:r>
              <w:rPr>
                <w:rFonts w:hint="eastAsia" w:ascii="宋体" w:hAnsi="Calibri" w:eastAsia="宋体" w:cs="Times New Roman"/>
                <w:color w:val="000000"/>
                <w:sz w:val="24"/>
                <w:szCs w:val="21"/>
                <w:lang w:val="en-US" w:eastAsia="zh-CN"/>
              </w:rPr>
              <w:t>30</w:t>
            </w:r>
            <w:r>
              <w:rPr>
                <w:rFonts w:hint="eastAsia" w:ascii="宋体" w:hAnsi="Calibri" w:eastAsia="宋体" w:cs="Times New Roman"/>
                <w:color w:val="000000"/>
                <w:sz w:val="24"/>
                <w:szCs w:val="21"/>
              </w:rPr>
              <w:t>.00</w:t>
            </w:r>
          </w:p>
        </w:tc>
        <w:tc>
          <w:tcPr>
            <w:tcW w:w="975" w:type="pct"/>
            <w:shd w:val="clear" w:color="auto" w:fill="FFFFFF"/>
            <w:vAlign w:val="center"/>
          </w:tcPr>
          <w:p w14:paraId="5040677C">
            <w:pPr>
              <w:adjustRightInd w:val="0"/>
              <w:snapToGrid w:val="0"/>
              <w:jc w:val="left"/>
              <w:rPr>
                <w:rFonts w:hint="eastAsia" w:ascii="宋体" w:hAnsi="Calibri" w:eastAsia="宋体" w:cs="Times New Roman"/>
                <w:color w:val="000000"/>
                <w:szCs w:val="21"/>
                <w:lang w:eastAsia="zh-CN"/>
              </w:rPr>
            </w:pPr>
            <w:r>
              <w:rPr>
                <w:rFonts w:hint="eastAsia" w:ascii="宋体" w:hAnsi="Calibri" w:eastAsia="宋体" w:cs="Times New Roman"/>
                <w:color w:val="000000"/>
                <w:szCs w:val="21"/>
              </w:rPr>
              <w:t>2024年</w:t>
            </w:r>
            <w:r>
              <w:rPr>
                <w:rFonts w:ascii="宋体" w:hAnsi="Calibri" w:eastAsia="宋体" w:cs="Times New Roman"/>
                <w:color w:val="000000"/>
                <w:szCs w:val="21"/>
              </w:rPr>
              <w:t>1</w:t>
            </w:r>
            <w:r>
              <w:rPr>
                <w:rFonts w:hint="eastAsia" w:ascii="宋体" w:hAnsi="Calibri" w:eastAsia="宋体" w:cs="Times New Roman"/>
                <w:color w:val="000000"/>
                <w:szCs w:val="21"/>
                <w:lang w:val="en-US" w:eastAsia="zh-CN"/>
              </w:rPr>
              <w:t>2</w:t>
            </w:r>
            <w:r>
              <w:rPr>
                <w:rFonts w:hint="eastAsia" w:ascii="宋体" w:hAnsi="Calibri" w:eastAsia="宋体" w:cs="Times New Roman"/>
                <w:color w:val="000000"/>
                <w:szCs w:val="21"/>
              </w:rPr>
              <w:t>月</w:t>
            </w:r>
            <w:r>
              <w:rPr>
                <w:rFonts w:hint="eastAsia" w:ascii="宋体" w:hAnsi="Calibri" w:eastAsia="宋体" w:cs="Times New Roman"/>
                <w:color w:val="000000"/>
                <w:szCs w:val="21"/>
                <w:lang w:val="en-US" w:eastAsia="zh-CN"/>
              </w:rPr>
              <w:t>6</w:t>
            </w:r>
            <w:r>
              <w:rPr>
                <w:rFonts w:hint="eastAsia" w:ascii="宋体" w:hAnsi="Calibri" w:eastAsia="宋体" w:cs="Times New Roman"/>
                <w:color w:val="000000"/>
                <w:szCs w:val="21"/>
              </w:rPr>
              <w:t>日展览具备开展条件，至2</w:t>
            </w:r>
            <w:r>
              <w:rPr>
                <w:rFonts w:ascii="宋体" w:hAnsi="Calibri" w:eastAsia="宋体" w:cs="Times New Roman"/>
                <w:color w:val="000000"/>
                <w:szCs w:val="21"/>
              </w:rPr>
              <w:t>025</w:t>
            </w:r>
            <w:r>
              <w:rPr>
                <w:rFonts w:hint="eastAsia" w:ascii="宋体" w:hAnsi="Calibri" w:eastAsia="宋体" w:cs="Times New Roman"/>
                <w:color w:val="000000"/>
                <w:szCs w:val="21"/>
              </w:rPr>
              <w:t>年5月</w:t>
            </w:r>
            <w:r>
              <w:rPr>
                <w:rFonts w:hint="eastAsia" w:ascii="宋体" w:hAnsi="Calibri" w:eastAsia="宋体" w:cs="Times New Roman"/>
                <w:color w:val="000000"/>
                <w:szCs w:val="21"/>
                <w:lang w:val="en-US" w:eastAsia="zh-CN"/>
              </w:rPr>
              <w:t>7</w:t>
            </w:r>
            <w:r>
              <w:rPr>
                <w:rFonts w:hint="eastAsia" w:ascii="宋体" w:hAnsi="Calibri" w:eastAsia="宋体" w:cs="Times New Roman"/>
                <w:color w:val="000000"/>
                <w:szCs w:val="21"/>
              </w:rPr>
              <w:t>日展览结束</w:t>
            </w:r>
            <w:r>
              <w:rPr>
                <w:rFonts w:hint="eastAsia" w:ascii="宋体" w:hAnsi="Calibri" w:eastAsia="宋体" w:cs="Times New Roman"/>
                <w:color w:val="000000"/>
                <w:szCs w:val="21"/>
                <w:lang w:eastAsia="zh-CN"/>
              </w:rPr>
              <w:t>，</w:t>
            </w:r>
            <w:r>
              <w:rPr>
                <w:rFonts w:hint="eastAsia" w:ascii="宋体" w:hAnsi="Calibri" w:eastAsia="宋体" w:cs="Times New Roman"/>
                <w:color w:val="000000"/>
                <w:szCs w:val="21"/>
              </w:rPr>
              <w:t>并应于展览结束后</w:t>
            </w:r>
            <w:r>
              <w:rPr>
                <w:rFonts w:hint="eastAsia" w:ascii="宋体" w:hAnsi="Calibri" w:eastAsia="宋体" w:cs="Times New Roman"/>
                <w:color w:val="000000"/>
                <w:szCs w:val="21"/>
                <w:lang w:val="en-US" w:eastAsia="zh-CN"/>
              </w:rPr>
              <w:t>按规定时间</w:t>
            </w:r>
            <w:r>
              <w:rPr>
                <w:rFonts w:hint="eastAsia" w:ascii="宋体" w:hAnsi="Calibri" w:eastAsia="宋体" w:cs="Times New Roman"/>
                <w:color w:val="000000"/>
                <w:szCs w:val="21"/>
              </w:rPr>
              <w:t>全部撤展</w:t>
            </w:r>
            <w:r>
              <w:rPr>
                <w:rFonts w:hint="eastAsia" w:ascii="宋体" w:hAnsi="Calibri" w:eastAsia="宋体" w:cs="Times New Roman"/>
                <w:color w:val="000000"/>
                <w:szCs w:val="21"/>
                <w:lang w:val="en-US" w:eastAsia="zh-CN"/>
              </w:rPr>
              <w:t>完毕，恢复原状</w:t>
            </w:r>
            <w:r>
              <w:rPr>
                <w:rFonts w:hint="eastAsia" w:ascii="宋体" w:hAnsi="Calibri" w:eastAsia="宋体" w:cs="Times New Roman"/>
                <w:color w:val="000000"/>
                <w:szCs w:val="21"/>
                <w:lang w:eastAsia="zh-CN"/>
              </w:rPr>
              <w:t>。</w:t>
            </w:r>
          </w:p>
        </w:tc>
        <w:tc>
          <w:tcPr>
            <w:tcW w:w="608" w:type="pct"/>
            <w:shd w:val="clear" w:color="auto" w:fill="FFFFFF"/>
            <w:tcMar>
              <w:top w:w="0" w:type="dxa"/>
              <w:left w:w="108" w:type="dxa"/>
              <w:bottom w:w="0" w:type="dxa"/>
              <w:right w:w="108" w:type="dxa"/>
            </w:tcMar>
            <w:vAlign w:val="center"/>
          </w:tcPr>
          <w:p w14:paraId="7F575E5E">
            <w:pPr>
              <w:adjustRightInd w:val="0"/>
              <w:snapToGrid w:val="0"/>
              <w:jc w:val="center"/>
              <w:rPr>
                <w:rFonts w:ascii="宋体" w:hAnsi="Calibri" w:eastAsia="宋体" w:cs="Times New Roman"/>
                <w:color w:val="000000"/>
                <w:szCs w:val="21"/>
              </w:rPr>
            </w:pPr>
            <w:r>
              <w:rPr>
                <w:rFonts w:hint="eastAsia" w:ascii="宋体" w:hAnsi="Calibri" w:eastAsia="宋体" w:cs="Times New Roman"/>
                <w:color w:val="000000"/>
                <w:szCs w:val="21"/>
              </w:rPr>
              <w:t>采购人指定地点</w:t>
            </w:r>
          </w:p>
        </w:tc>
        <w:tc>
          <w:tcPr>
            <w:tcW w:w="1141" w:type="pct"/>
            <w:shd w:val="clear" w:color="auto" w:fill="FFFFFF"/>
            <w:tcMar>
              <w:top w:w="0" w:type="dxa"/>
              <w:left w:w="108" w:type="dxa"/>
              <w:bottom w:w="0" w:type="dxa"/>
              <w:right w:w="108" w:type="dxa"/>
            </w:tcMar>
            <w:vAlign w:val="center"/>
          </w:tcPr>
          <w:p w14:paraId="1752843B">
            <w:pPr>
              <w:adjustRightInd w:val="0"/>
              <w:snapToGrid w:val="0"/>
              <w:rPr>
                <w:rFonts w:ascii="宋体" w:hAnsi="Calibri" w:eastAsia="宋体" w:cs="Times New Roman"/>
                <w:color w:val="000000"/>
                <w:szCs w:val="21"/>
              </w:rPr>
            </w:pPr>
            <w:r>
              <w:rPr>
                <w:rFonts w:hint="eastAsia" w:ascii="宋体" w:hAnsi="Calibri" w:eastAsia="宋体" w:cs="Times New Roman"/>
                <w:color w:val="000000"/>
                <w:szCs w:val="21"/>
                <w:lang w:eastAsia="zh-CN"/>
              </w:rPr>
              <w:t>“</w:t>
            </w:r>
            <w:r>
              <w:rPr>
                <w:rFonts w:hint="eastAsia" w:ascii="宋体" w:hAnsi="Calibri" w:eastAsia="宋体" w:cs="Times New Roman"/>
                <w:color w:val="000000"/>
                <w:szCs w:val="21"/>
              </w:rPr>
              <w:t>纪念《国际民用航空公约》签署80周年主题展览”全部设计</w:t>
            </w:r>
            <w:r>
              <w:rPr>
                <w:rFonts w:hint="eastAsia" w:ascii="宋体" w:hAnsi="Calibri" w:eastAsia="宋体" w:cs="Times New Roman"/>
                <w:color w:val="000000"/>
                <w:szCs w:val="21"/>
                <w:lang w:val="en-US" w:eastAsia="zh-CN"/>
              </w:rPr>
              <w:t>及</w:t>
            </w:r>
            <w:r>
              <w:rPr>
                <w:rFonts w:hint="eastAsia" w:ascii="宋体" w:hAnsi="Calibri" w:eastAsia="宋体" w:cs="Times New Roman"/>
                <w:color w:val="000000"/>
                <w:szCs w:val="21"/>
              </w:rPr>
              <w:t>制作范围</w:t>
            </w:r>
          </w:p>
        </w:tc>
      </w:tr>
    </w:tbl>
    <w:p w14:paraId="164A3B7A">
      <w:pPr>
        <w:tabs>
          <w:tab w:val="left" w:pos="0"/>
        </w:tabs>
        <w:adjustRightInd w:val="0"/>
        <w:snapToGrid w:val="0"/>
        <w:spacing w:after="120" w:line="360" w:lineRule="auto"/>
        <w:rPr>
          <w:rFonts w:ascii="宋体" w:hAnsi="宋体" w:eastAsia="宋体" w:cs="仿宋_GB2312"/>
          <w:color w:val="000000"/>
          <w:sz w:val="24"/>
          <w:szCs w:val="24"/>
        </w:rPr>
      </w:pPr>
    </w:p>
    <w:p w14:paraId="0AE97757">
      <w:pPr>
        <w:tabs>
          <w:tab w:val="left" w:pos="0"/>
        </w:tabs>
        <w:adjustRightInd w:val="0"/>
        <w:snapToGrid w:val="0"/>
        <w:spacing w:after="120" w:line="360" w:lineRule="auto"/>
        <w:ind w:firstLine="640" w:firstLineChars="200"/>
        <w:jc w:val="lef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二、项目概述</w:t>
      </w:r>
    </w:p>
    <w:p w14:paraId="1546991E">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1944年在芝加哥签订的《国际民用航空公约》（简称《芝加哥公约》）以及依据《芝加哥公约》成立的国际民航组织,对世界民航发展具有重大影响。</w:t>
      </w:r>
      <w:r>
        <w:rPr>
          <w:rFonts w:hint="eastAsia" w:ascii="仿宋_GB2312" w:hAnsi="仿宋_GB2312" w:eastAsia="仿宋_GB2312" w:cs="仿宋_GB2312"/>
          <w:color w:val="000000"/>
          <w:sz w:val="32"/>
          <w:szCs w:val="32"/>
          <w:lang w:val="en-US" w:eastAsia="zh-CN"/>
        </w:rPr>
        <w:t>今年是</w:t>
      </w:r>
      <w:r>
        <w:rPr>
          <w:rFonts w:hint="eastAsia" w:ascii="仿宋_GB2312" w:hAnsi="仿宋_GB2312" w:eastAsia="仿宋_GB2312" w:cs="仿宋_GB2312"/>
          <w:color w:val="000000"/>
          <w:sz w:val="32"/>
          <w:szCs w:val="32"/>
        </w:rPr>
        <w:t>《国际民用航空公约》签署和国际民航组织成立80周年。作为国际民航组织的创始国之一，中国恪守《国际民用航空公约》的宗旨和目标，为推进国际民用航空的安全、有序、高效、环保和可持续发展做出了积极贡献。为纪念《国际民用航空公约》签署和国际民航组织</w:t>
      </w:r>
      <w:r>
        <w:rPr>
          <w:rFonts w:hint="eastAsia" w:ascii="仿宋_GB2312" w:hAnsi="仿宋_GB2312" w:eastAsia="仿宋_GB2312" w:cs="仿宋_GB2312"/>
          <w:color w:val="000000"/>
          <w:sz w:val="32"/>
          <w:szCs w:val="32"/>
          <w:lang w:val="en-US" w:eastAsia="zh-CN"/>
        </w:rPr>
        <w:t>成立</w:t>
      </w:r>
      <w:r>
        <w:rPr>
          <w:rFonts w:hint="eastAsia" w:ascii="仿宋_GB2312" w:hAnsi="仿宋_GB2312" w:eastAsia="仿宋_GB2312" w:cs="仿宋_GB2312"/>
          <w:color w:val="000000"/>
          <w:sz w:val="32"/>
          <w:szCs w:val="32"/>
        </w:rPr>
        <w:t>80周年，拟举办主题展览，宣传中国民航</w:t>
      </w:r>
      <w:r>
        <w:rPr>
          <w:rFonts w:hint="eastAsia" w:ascii="仿宋_GB2312" w:hAnsi="仿宋_GB2312" w:eastAsia="仿宋_GB2312" w:cs="仿宋_GB2312"/>
          <w:color w:val="000000"/>
          <w:sz w:val="32"/>
          <w:szCs w:val="32"/>
          <w:lang w:val="en-US" w:eastAsia="zh-CN"/>
        </w:rPr>
        <w:t>参与国际民航组织事务以及中国民航的发展成就</w:t>
      </w:r>
      <w:r>
        <w:rPr>
          <w:rFonts w:hint="eastAsia" w:ascii="仿宋_GB2312" w:hAnsi="仿宋_GB2312" w:eastAsia="仿宋_GB2312" w:cs="仿宋_GB2312"/>
          <w:color w:val="000000"/>
          <w:sz w:val="32"/>
          <w:szCs w:val="32"/>
        </w:rPr>
        <w:t>为国际民航组织的发展所做贡献。</w:t>
      </w:r>
    </w:p>
    <w:p w14:paraId="4E91A40A">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p>
    <w:p w14:paraId="62EF0AF0">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p>
    <w:p w14:paraId="7D9456FD">
      <w:pPr>
        <w:tabs>
          <w:tab w:val="left" w:pos="0"/>
        </w:tabs>
        <w:adjustRightInd w:val="0"/>
        <w:snapToGrid w:val="0"/>
        <w:spacing w:after="120" w:line="360" w:lineRule="auto"/>
        <w:ind w:firstLine="640" w:firstLineChars="200"/>
        <w:jc w:val="lef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三、质量、服务、安全等要求</w:t>
      </w:r>
    </w:p>
    <w:p w14:paraId="518F2937">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1、承包方式：包工包料。</w:t>
      </w:r>
    </w:p>
    <w:p w14:paraId="2534A719">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2、报价范围：应包括展览项目的全部设计</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制作范围。</w:t>
      </w:r>
    </w:p>
    <w:p w14:paraId="02A7F126">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报价内容包括但不限于如下内容：</w:t>
      </w:r>
    </w:p>
    <w:p w14:paraId="5A2B4557">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展览深化设计方案</w:t>
      </w:r>
    </w:p>
    <w:p w14:paraId="78C9D570">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展架、</w:t>
      </w:r>
      <w:r>
        <w:rPr>
          <w:rFonts w:hint="eastAsia" w:ascii="仿宋_GB2312" w:hAnsi="仿宋_GB2312" w:eastAsia="仿宋_GB2312" w:cs="仿宋_GB2312"/>
          <w:color w:val="000000"/>
          <w:sz w:val="32"/>
          <w:szCs w:val="32"/>
        </w:rPr>
        <w:t>展墙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已有部分展墙可以再次利用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、展柜的制作及安装；文物展托、展架等展具的制作及安装；展标、前言、结语、部题、说明牌、展览海报、展览宣传折页等文字版式以及立面设计的图文版式的设计、制作及安装。</w:t>
      </w:r>
    </w:p>
    <w:p w14:paraId="0FA8141B">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）多媒体及互动项目的购置、安装、调试。</w:t>
      </w:r>
    </w:p>
    <w:p w14:paraId="0EEEF256">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）线上展览的设计、制作。</w:t>
      </w:r>
    </w:p>
    <w:p w14:paraId="60E07E98">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）撤展拆除、展厅清理及协助布撤展</w:t>
      </w:r>
      <w:r>
        <w:rPr>
          <w:rFonts w:hint="eastAsia" w:ascii="仿宋_GB2312" w:hAnsi="仿宋_GB2312" w:eastAsia="仿宋_GB2312" w:cs="仿宋_GB2312"/>
          <w:color w:val="000000"/>
          <w:sz w:val="32"/>
          <w:szCs w:val="32"/>
          <w:lang w:eastAsia="zh-CN"/>
        </w:rPr>
        <w:t>。</w:t>
      </w:r>
    </w:p>
    <w:p w14:paraId="13223229">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3、质量要求：合格，其中包含室内空气环境质量合格。</w:t>
      </w:r>
    </w:p>
    <w:p w14:paraId="1790CBEB">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供应商必须承诺服务过程严格遵守《WW/T 0089-2018 博物馆陈列展览形式设计与施工规范》。</w:t>
      </w:r>
    </w:p>
    <w:p w14:paraId="0A3DA635">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、提交文件：根据大纲和设计要求所进行的设计文件（包括但不限于设计方案、策划构思和风格、互动项目实施方案等）。</w:t>
      </w:r>
    </w:p>
    <w:p w14:paraId="604D18EB">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、安全应急预案：应具备完备的安全保障方案，能够对各类安全风险及紧急情况有充分准备。</w:t>
      </w:r>
    </w:p>
    <w:p w14:paraId="5882D1BE">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、服务要求</w:t>
      </w:r>
    </w:p>
    <w:p w14:paraId="01636221">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在实施过程中发生的变更设计与制作项目，可以在不影响总价与工期的前提下，对已确定的方案进行合理性的变更。</w:t>
      </w:r>
    </w:p>
    <w:p w14:paraId="44A74A54">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p>
    <w:p w14:paraId="4BF5705E">
      <w:pPr>
        <w:tabs>
          <w:tab w:val="left" w:pos="0"/>
        </w:tabs>
        <w:adjustRightInd w:val="0"/>
        <w:snapToGrid w:val="0"/>
        <w:spacing w:after="120" w:line="360" w:lineRule="auto"/>
        <w:ind w:firstLine="640" w:firstLineChars="200"/>
        <w:jc w:val="lef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四、其它要求</w:t>
      </w:r>
    </w:p>
    <w:p w14:paraId="5BB7317F">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1、时间调整要求</w:t>
      </w:r>
    </w:p>
    <w:p w14:paraId="5189A024">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如因不可抗力因素（包括政府及主管部门对本项目的临时调整），供应商应按照采购人要求，调整相关内容和开展时间，并在资金预算内进行调配，合同总价不做调整。</w:t>
      </w:r>
    </w:p>
    <w:p w14:paraId="102853AD">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2、人员要求</w:t>
      </w:r>
    </w:p>
    <w:p w14:paraId="29F29386">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（1）施工负责人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项目经理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资格要求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拟派项目经理应具有建筑工程专业二级(含)以上注册建造师证书，并具备有效的安全生产考核合格证，且没有正在施工和正在承接的工程项目中担任项目经理或施工负责人。</w:t>
      </w:r>
    </w:p>
    <w:p w14:paraId="18F49758">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（2）设计负责人的资格要求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拟派设计负责人具有相关专业(建筑类、环境艺术、室内设计、装璜设计、舞美设计、美术设计、工业设计等专业)高级及以上技术职称，且没有正在施工和正在承接的项目中担任设计负责人。</w:t>
      </w:r>
    </w:p>
    <w:p w14:paraId="134737F3">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3、服务期限及地点</w:t>
      </w:r>
    </w:p>
    <w:p w14:paraId="7582E078">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服务期限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2024年1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日展览具备开展条件，至2025年5月</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日展览结束。</w:t>
      </w:r>
    </w:p>
    <w:p w14:paraId="5BFF5C1A">
      <w:pPr>
        <w:keepNext w:val="0"/>
        <w:keepLines w:val="0"/>
        <w:pageBreakBefore w:val="0"/>
        <w:widowControl w:val="0"/>
        <w:tabs>
          <w:tab w:val="left" w:pos="0"/>
        </w:tabs>
        <w:kinsoku/>
        <w:wordWrap/>
        <w:overflowPunct/>
        <w:topLinePunct w:val="0"/>
        <w:autoSpaceDE/>
        <w:autoSpaceDN/>
        <w:bidi w:val="0"/>
        <w:adjustRightInd w:val="0"/>
        <w:snapToGrid w:val="0"/>
        <w:spacing w:after="120" w:line="560" w:lineRule="exact"/>
        <w:ind w:firstLine="640" w:firstLineChars="200"/>
        <w:textAlignment w:val="auto"/>
      </w:pPr>
      <w:r>
        <w:rPr>
          <w:rFonts w:hint="eastAsia" w:ascii="仿宋_GB2312" w:hAnsi="仿宋_GB2312" w:eastAsia="仿宋_GB2312" w:cs="仿宋_GB2312"/>
          <w:color w:val="000000"/>
          <w:sz w:val="32"/>
          <w:szCs w:val="32"/>
        </w:rPr>
        <w:t xml:space="preserve">服务地点：采购人指定地点 </w:t>
      </w:r>
      <w:bookmarkEnd w:id="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panose1 w:val="02000000000000000000"/>
    <w:charset w:val="86"/>
    <w:family w:val="auto"/>
    <w:pitch w:val="default"/>
    <w:sig w:usb0="00000001" w:usb1="08000000" w:usb2="0000000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BE923"/>
    <w:rsid w:val="1E7BE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2024-11-08T15:34:00Z</dcterms:created>
  <dc:creator>smx</dc:creator>
  <cp:lastModifiedBy>smx</cp:lastModifiedBy>
  <dcterms:modified xsi:type="dcterms:W3CDTF">2024-11-08T15:34:35Z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185338F23CDDE25CFABE2D67D0026C7E_41</vt:lpwstr>
  </property>
</Properties>
</file>