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499" w:rsidRDefault="003066AC">
      <w:pPr>
        <w:widowControl/>
        <w:jc w:val="center"/>
        <w:rPr>
          <w:rFonts w:ascii="宋体" w:hAnsi="宋体" w:cs="宋体"/>
          <w:b/>
          <w:kern w:val="0"/>
          <w:sz w:val="36"/>
          <w:szCs w:val="36"/>
          <w:lang w:bidi="ar"/>
        </w:rPr>
      </w:pPr>
      <w:bookmarkStart w:id="0" w:name="_GoBack"/>
      <w:bookmarkEnd w:id="0"/>
      <w:r>
        <w:rPr>
          <w:rFonts w:ascii="宋体" w:hAnsi="宋体" w:cs="宋体" w:hint="eastAsia"/>
          <w:b/>
          <w:kern w:val="0"/>
          <w:sz w:val="36"/>
          <w:szCs w:val="36"/>
          <w:lang w:bidi="ar"/>
        </w:rPr>
        <w:t>关于征集</w:t>
      </w:r>
      <w:r>
        <w:rPr>
          <w:rFonts w:ascii="宋体" w:hAnsi="宋体" w:cs="宋体" w:hint="eastAsia"/>
          <w:b/>
          <w:kern w:val="0"/>
          <w:sz w:val="36"/>
          <w:szCs w:val="36"/>
          <w:lang w:bidi="ar"/>
        </w:rPr>
        <w:t>2023</w:t>
      </w:r>
      <w:r>
        <w:rPr>
          <w:rFonts w:ascii="宋体" w:hAnsi="宋体" w:cs="宋体" w:hint="eastAsia"/>
          <w:b/>
          <w:kern w:val="0"/>
          <w:sz w:val="36"/>
          <w:szCs w:val="36"/>
          <w:lang w:bidi="ar"/>
        </w:rPr>
        <w:t>年“民航科普嘉年华”活动项目的通知</w:t>
      </w:r>
    </w:p>
    <w:p w:rsidR="00902499" w:rsidRDefault="00902499">
      <w:pPr>
        <w:widowControl/>
        <w:jc w:val="left"/>
        <w:rPr>
          <w:rFonts w:ascii="仿宋_GB2312" w:eastAsia="仿宋_GB2312" w:hAnsi="仿宋_GB2312" w:cs="仿宋_GB2312"/>
          <w:kern w:val="0"/>
          <w:sz w:val="31"/>
          <w:szCs w:val="31"/>
          <w:lang w:bidi="ar"/>
        </w:rPr>
      </w:pPr>
    </w:p>
    <w:p w:rsidR="00902499" w:rsidRDefault="003066AC">
      <w:pPr>
        <w:widowControl/>
        <w:jc w:val="left"/>
        <w:rPr>
          <w:rFonts w:ascii="仿宋_GB2312" w:eastAsia="仿宋_GB2312" w:hAnsi="仿宋_GB2312" w:cs="仿宋_GB2312"/>
          <w:kern w:val="0"/>
          <w:sz w:val="31"/>
          <w:szCs w:val="31"/>
          <w:lang w:bidi="ar"/>
        </w:rPr>
      </w:pPr>
      <w:r>
        <w:rPr>
          <w:rFonts w:ascii="仿宋_GB2312" w:eastAsia="仿宋_GB2312" w:hAnsi="仿宋_GB2312" w:cs="仿宋_GB2312" w:hint="eastAsia"/>
          <w:kern w:val="0"/>
          <w:sz w:val="31"/>
          <w:szCs w:val="31"/>
          <w:lang w:bidi="ar"/>
        </w:rPr>
        <w:t xml:space="preserve">  </w:t>
      </w:r>
      <w:r>
        <w:rPr>
          <w:rFonts w:ascii="仿宋_GB2312" w:eastAsia="仿宋_GB2312" w:hAnsi="仿宋_GB2312" w:cs="仿宋_GB2312"/>
          <w:kern w:val="0"/>
          <w:sz w:val="31"/>
          <w:szCs w:val="31"/>
          <w:lang w:bidi="ar"/>
        </w:rPr>
        <w:t xml:space="preserve"> </w:t>
      </w:r>
      <w:r>
        <w:rPr>
          <w:rFonts w:ascii="仿宋_GB2312" w:eastAsia="仿宋_GB2312" w:hAnsi="仿宋_GB2312" w:cs="仿宋_GB2312" w:hint="eastAsia"/>
          <w:kern w:val="0"/>
          <w:sz w:val="31"/>
          <w:szCs w:val="31"/>
          <w:lang w:bidi="ar"/>
        </w:rPr>
        <w:t xml:space="preserve"> </w:t>
      </w:r>
      <w:r>
        <w:rPr>
          <w:rFonts w:ascii="仿宋_GB2312" w:eastAsia="仿宋_GB2312" w:hAnsi="仿宋_GB2312" w:cs="仿宋_GB2312" w:hint="eastAsia"/>
          <w:kern w:val="0"/>
          <w:sz w:val="31"/>
          <w:szCs w:val="31"/>
          <w:lang w:bidi="ar"/>
        </w:rPr>
        <w:t>为贯彻落实国家在推动博物馆改革发展、加强科学技术普及工作等领域的指导意见精神，积极引导社会力量参与民航博物馆的建设，持续打造升级民航博物馆自有品牌项目“民航科普嘉年华”活动，民航博物馆面向全社会公开征集民航科普活动项目方案。现将有关事项公告如下：</w:t>
      </w:r>
    </w:p>
    <w:p w:rsidR="00902499" w:rsidRDefault="003066AC">
      <w:pPr>
        <w:widowControl/>
        <w:numPr>
          <w:ilvl w:val="0"/>
          <w:numId w:val="1"/>
        </w:numPr>
        <w:jc w:val="left"/>
        <w:rPr>
          <w:rFonts w:ascii="楷体" w:eastAsia="楷体" w:hAnsi="楷体" w:cs="楷体"/>
          <w:kern w:val="0"/>
          <w:sz w:val="31"/>
          <w:szCs w:val="31"/>
          <w:lang w:bidi="ar"/>
        </w:rPr>
      </w:pPr>
      <w:r>
        <w:rPr>
          <w:rFonts w:ascii="楷体" w:eastAsia="楷体" w:hAnsi="楷体" w:cs="楷体" w:hint="eastAsia"/>
          <w:kern w:val="0"/>
          <w:sz w:val="31"/>
          <w:szCs w:val="31"/>
          <w:lang w:bidi="ar"/>
        </w:rPr>
        <w:t>活动背景</w:t>
      </w:r>
    </w:p>
    <w:p w:rsidR="00902499" w:rsidRDefault="003066AC">
      <w:pPr>
        <w:widowControl/>
        <w:ind w:firstLineChars="200" w:firstLine="620"/>
        <w:jc w:val="left"/>
        <w:rPr>
          <w:rFonts w:ascii="仿宋_GB2312" w:eastAsia="仿宋_GB2312" w:hAnsi="仿宋_GB2312" w:cs="仿宋_GB2312"/>
          <w:kern w:val="0"/>
          <w:sz w:val="31"/>
          <w:szCs w:val="31"/>
          <w:lang w:bidi="ar"/>
        </w:rPr>
      </w:pPr>
      <w:r>
        <w:rPr>
          <w:rFonts w:ascii="仿宋_GB2312" w:eastAsia="仿宋_GB2312" w:hAnsi="仿宋_GB2312" w:cs="仿宋_GB2312" w:hint="eastAsia"/>
          <w:kern w:val="0"/>
          <w:sz w:val="31"/>
          <w:szCs w:val="31"/>
          <w:lang w:bidi="ar"/>
        </w:rPr>
        <w:t>努力贯彻落实中办、国办《关于新时代进一步加强科学技术普及工作的意见》、中宣部等九部委《关于推进博物馆改革发展的指导意见》等文件精神，普及科学技术知识、弘扬科学精神、传播科学思想、倡导科学方法，推动博物馆公共服务市场化改革，引入竞争机制，鼓励社会力量参与展览、教育、文创开发，实施“博物馆</w:t>
      </w:r>
      <w:r>
        <w:rPr>
          <w:rFonts w:ascii="仿宋_GB2312" w:eastAsia="仿宋_GB2312" w:hAnsi="仿宋_GB2312" w:cs="仿宋_GB2312" w:hint="eastAsia"/>
          <w:kern w:val="0"/>
          <w:sz w:val="31"/>
          <w:szCs w:val="31"/>
          <w:lang w:bidi="ar"/>
        </w:rPr>
        <w:t>+</w:t>
      </w:r>
      <w:r>
        <w:rPr>
          <w:rFonts w:ascii="仿宋_GB2312" w:eastAsia="仿宋_GB2312" w:hAnsi="仿宋_GB2312" w:cs="仿宋_GB2312" w:hint="eastAsia"/>
          <w:kern w:val="0"/>
          <w:sz w:val="31"/>
          <w:szCs w:val="31"/>
          <w:lang w:bidi="ar"/>
        </w:rPr>
        <w:t>”战略，构建政府引导、社会参与、信息化支撑、市场化运行的大科普工作格局，</w:t>
      </w:r>
      <w:proofErr w:type="gramStart"/>
      <w:r>
        <w:rPr>
          <w:rFonts w:ascii="仿宋_GB2312" w:eastAsia="仿宋_GB2312" w:hAnsi="仿宋_GB2312" w:cs="仿宋_GB2312" w:hint="eastAsia"/>
          <w:kern w:val="0"/>
          <w:sz w:val="31"/>
          <w:szCs w:val="31"/>
          <w:lang w:bidi="ar"/>
        </w:rPr>
        <w:t>健全馆</w:t>
      </w:r>
      <w:proofErr w:type="gramEnd"/>
      <w:r>
        <w:rPr>
          <w:rFonts w:ascii="仿宋_GB2312" w:eastAsia="仿宋_GB2312" w:hAnsi="仿宋_GB2312" w:cs="仿宋_GB2312" w:hint="eastAsia"/>
          <w:kern w:val="0"/>
          <w:sz w:val="31"/>
          <w:szCs w:val="31"/>
          <w:lang w:bidi="ar"/>
        </w:rPr>
        <w:t>校合作机制，促进博物馆资源融入教育体系。</w:t>
      </w:r>
    </w:p>
    <w:p w:rsidR="00902499" w:rsidRDefault="003066AC">
      <w:pPr>
        <w:widowControl/>
        <w:ind w:firstLineChars="200" w:firstLine="620"/>
        <w:jc w:val="left"/>
        <w:rPr>
          <w:rFonts w:ascii="仿宋_GB2312" w:eastAsia="仿宋_GB2312" w:hAnsi="仿宋_GB2312" w:cs="仿宋_GB2312"/>
          <w:kern w:val="0"/>
          <w:sz w:val="31"/>
          <w:szCs w:val="31"/>
          <w:lang w:bidi="ar"/>
        </w:rPr>
      </w:pPr>
      <w:r>
        <w:rPr>
          <w:rFonts w:ascii="仿宋_GB2312" w:eastAsia="仿宋_GB2312" w:hAnsi="仿宋_GB2312" w:cs="仿宋_GB2312" w:hint="eastAsia"/>
          <w:kern w:val="0"/>
          <w:sz w:val="31"/>
          <w:szCs w:val="31"/>
          <w:lang w:bidi="ar"/>
        </w:rPr>
        <w:t>2023</w:t>
      </w:r>
      <w:r>
        <w:rPr>
          <w:rFonts w:ascii="仿宋_GB2312" w:eastAsia="仿宋_GB2312" w:hAnsi="仿宋_GB2312" w:cs="仿宋_GB2312" w:hint="eastAsia"/>
          <w:kern w:val="0"/>
          <w:sz w:val="31"/>
          <w:szCs w:val="31"/>
          <w:lang w:bidi="ar"/>
        </w:rPr>
        <w:t>年</w:t>
      </w:r>
      <w:r>
        <w:rPr>
          <w:rFonts w:ascii="仿宋_GB2312" w:eastAsia="仿宋_GB2312" w:hAnsi="仿宋_GB2312" w:cs="仿宋_GB2312" w:hint="eastAsia"/>
          <w:kern w:val="0"/>
          <w:sz w:val="31"/>
          <w:szCs w:val="31"/>
          <w:lang w:bidi="ar"/>
        </w:rPr>
        <w:t>9</w:t>
      </w:r>
      <w:r>
        <w:rPr>
          <w:rFonts w:ascii="仿宋_GB2312" w:eastAsia="仿宋_GB2312" w:hAnsi="仿宋_GB2312" w:cs="仿宋_GB2312" w:hint="eastAsia"/>
          <w:kern w:val="0"/>
          <w:sz w:val="31"/>
          <w:szCs w:val="31"/>
          <w:lang w:bidi="ar"/>
        </w:rPr>
        <w:t>月</w:t>
      </w:r>
      <w:r>
        <w:rPr>
          <w:rFonts w:ascii="仿宋_GB2312" w:eastAsia="仿宋_GB2312" w:hAnsi="仿宋_GB2312" w:cs="仿宋_GB2312"/>
          <w:kern w:val="0"/>
          <w:sz w:val="31"/>
          <w:szCs w:val="31"/>
          <w:lang w:bidi="ar"/>
        </w:rPr>
        <w:t>全国科普日活动期间</w:t>
      </w:r>
      <w:r>
        <w:rPr>
          <w:rFonts w:ascii="仿宋_GB2312" w:eastAsia="仿宋_GB2312" w:hAnsi="仿宋_GB2312" w:cs="仿宋_GB2312"/>
          <w:kern w:val="0"/>
          <w:sz w:val="31"/>
          <w:szCs w:val="31"/>
          <w:lang w:bidi="ar"/>
        </w:rPr>
        <w:t>,</w:t>
      </w:r>
      <w:r>
        <w:rPr>
          <w:rFonts w:ascii="仿宋_GB2312" w:eastAsia="仿宋_GB2312" w:hAnsi="仿宋_GB2312" w:cs="仿宋_GB2312" w:hint="eastAsia"/>
          <w:kern w:val="0"/>
          <w:sz w:val="31"/>
          <w:szCs w:val="31"/>
          <w:lang w:bidi="ar"/>
        </w:rPr>
        <w:t xml:space="preserve"> </w:t>
      </w:r>
      <w:r>
        <w:rPr>
          <w:rFonts w:ascii="仿宋_GB2312" w:eastAsia="仿宋_GB2312" w:hAnsi="仿宋_GB2312" w:cs="仿宋_GB2312" w:hint="eastAsia"/>
          <w:kern w:val="0"/>
          <w:sz w:val="31"/>
          <w:szCs w:val="31"/>
          <w:lang w:bidi="ar"/>
        </w:rPr>
        <w:t>民航博物馆将积极搭建科普教育平台，开展</w:t>
      </w:r>
      <w:r>
        <w:rPr>
          <w:rFonts w:ascii="仿宋_GB2312" w:eastAsia="仿宋_GB2312" w:hAnsi="仿宋_GB2312" w:cs="仿宋_GB2312"/>
          <w:kern w:val="0"/>
          <w:sz w:val="31"/>
          <w:szCs w:val="31"/>
          <w:lang w:bidi="ar"/>
        </w:rPr>
        <w:t>社会化协同科普行动</w:t>
      </w:r>
      <w:r>
        <w:rPr>
          <w:rFonts w:ascii="仿宋_GB2312" w:eastAsia="仿宋_GB2312" w:hAnsi="仿宋_GB2312" w:cs="仿宋_GB2312" w:hint="eastAsia"/>
          <w:kern w:val="0"/>
          <w:sz w:val="31"/>
          <w:szCs w:val="31"/>
          <w:lang w:bidi="ar"/>
        </w:rPr>
        <w:t>，</w:t>
      </w:r>
      <w:r>
        <w:rPr>
          <w:rFonts w:ascii="仿宋_GB2312" w:eastAsia="仿宋_GB2312" w:hAnsi="仿宋_GB2312" w:cs="仿宋_GB2312"/>
          <w:kern w:val="0"/>
          <w:sz w:val="31"/>
          <w:szCs w:val="31"/>
          <w:lang w:bidi="ar"/>
        </w:rPr>
        <w:t>汇聚优质科</w:t>
      </w:r>
      <w:r>
        <w:rPr>
          <w:rFonts w:ascii="仿宋_GB2312" w:eastAsia="仿宋_GB2312" w:hAnsi="仿宋_GB2312" w:cs="仿宋_GB2312"/>
          <w:kern w:val="0"/>
          <w:sz w:val="31"/>
          <w:szCs w:val="31"/>
          <w:lang w:bidi="ar"/>
        </w:rPr>
        <w:t>普资源</w:t>
      </w:r>
      <w:r>
        <w:rPr>
          <w:rFonts w:ascii="仿宋_GB2312" w:eastAsia="仿宋_GB2312" w:hAnsi="仿宋_GB2312" w:cs="仿宋_GB2312" w:hint="eastAsia"/>
          <w:kern w:val="0"/>
          <w:sz w:val="31"/>
          <w:szCs w:val="31"/>
          <w:lang w:bidi="ar"/>
        </w:rPr>
        <w:t>，继续举办民航科普嘉年华活动。“民航科普嘉年华”是民航博物馆的一个品牌科普活动项目，近年来多次获得中国科学技术协会、中国自然科学博物馆协会、全国科普工作联席会议、科技部科技人才与科学普及司、北京市科学技术协会等机构的表彰。本次征集入选项目将纳入民航博物馆“</w:t>
      </w:r>
      <w:r>
        <w:rPr>
          <w:rFonts w:ascii="仿宋_GB2312" w:eastAsia="仿宋_GB2312" w:hAnsi="仿宋_GB2312" w:cs="仿宋_GB2312" w:hint="eastAsia"/>
          <w:kern w:val="0"/>
          <w:sz w:val="31"/>
          <w:szCs w:val="31"/>
          <w:lang w:bidi="ar"/>
        </w:rPr>
        <w:t>2</w:t>
      </w:r>
      <w:r>
        <w:rPr>
          <w:rFonts w:ascii="仿宋_GB2312" w:eastAsia="仿宋_GB2312" w:hAnsi="仿宋_GB2312" w:cs="仿宋_GB2312"/>
          <w:kern w:val="0"/>
          <w:sz w:val="31"/>
          <w:szCs w:val="31"/>
          <w:lang w:bidi="ar"/>
        </w:rPr>
        <w:t>023</w:t>
      </w:r>
      <w:r>
        <w:rPr>
          <w:rFonts w:ascii="仿宋_GB2312" w:eastAsia="仿宋_GB2312" w:hAnsi="仿宋_GB2312" w:cs="仿宋_GB2312" w:hint="eastAsia"/>
          <w:kern w:val="0"/>
          <w:sz w:val="31"/>
          <w:szCs w:val="31"/>
          <w:lang w:bidi="ar"/>
        </w:rPr>
        <w:t>年民航科普嘉年华”活动项目库，并有机会参与本年度民航博物馆其他科普活动。</w:t>
      </w:r>
    </w:p>
    <w:p w:rsidR="00902499" w:rsidRDefault="003066AC">
      <w:pPr>
        <w:widowControl/>
        <w:numPr>
          <w:ilvl w:val="0"/>
          <w:numId w:val="1"/>
        </w:numPr>
        <w:jc w:val="left"/>
        <w:rPr>
          <w:rFonts w:ascii="楷体" w:eastAsia="楷体" w:hAnsi="楷体" w:cs="楷体"/>
          <w:kern w:val="0"/>
          <w:sz w:val="31"/>
          <w:szCs w:val="31"/>
          <w:lang w:bidi="ar"/>
        </w:rPr>
      </w:pPr>
      <w:r>
        <w:rPr>
          <w:rFonts w:ascii="楷体" w:eastAsia="楷体" w:hAnsi="楷体" w:cs="楷体" w:hint="eastAsia"/>
          <w:kern w:val="0"/>
          <w:sz w:val="31"/>
          <w:szCs w:val="31"/>
          <w:lang w:bidi="ar"/>
        </w:rPr>
        <w:t>主办单位</w:t>
      </w:r>
    </w:p>
    <w:p w:rsidR="00902499" w:rsidRDefault="003066AC">
      <w:pPr>
        <w:widowControl/>
        <w:ind w:left="200" w:firstLineChars="200" w:firstLine="620"/>
        <w:jc w:val="left"/>
        <w:rPr>
          <w:rFonts w:ascii="仿宋_GB2312" w:eastAsia="仿宋_GB2312" w:hAnsi="仿宋_GB2312" w:cs="仿宋_GB2312"/>
          <w:kern w:val="0"/>
          <w:sz w:val="31"/>
          <w:szCs w:val="31"/>
          <w:lang w:bidi="ar"/>
        </w:rPr>
      </w:pPr>
      <w:r>
        <w:rPr>
          <w:rFonts w:ascii="仿宋_GB2312" w:eastAsia="仿宋_GB2312" w:hAnsi="仿宋_GB2312" w:cs="仿宋_GB2312" w:hint="eastAsia"/>
          <w:kern w:val="0"/>
          <w:sz w:val="31"/>
          <w:szCs w:val="31"/>
          <w:lang w:bidi="ar"/>
        </w:rPr>
        <w:t>本次征集活动主办单位为民航博物馆。</w:t>
      </w:r>
    </w:p>
    <w:p w:rsidR="00902499" w:rsidRDefault="003066AC">
      <w:pPr>
        <w:widowControl/>
        <w:ind w:left="200" w:firstLineChars="200" w:firstLine="620"/>
        <w:jc w:val="left"/>
        <w:rPr>
          <w:rFonts w:ascii="仿宋_GB2312" w:eastAsia="仿宋_GB2312" w:hAnsi="仿宋_GB2312" w:cs="仿宋_GB2312"/>
          <w:kern w:val="0"/>
          <w:sz w:val="31"/>
          <w:szCs w:val="31"/>
          <w:lang w:bidi="ar"/>
        </w:rPr>
      </w:pPr>
      <w:r>
        <w:rPr>
          <w:rFonts w:ascii="仿宋_GB2312" w:eastAsia="仿宋_GB2312" w:hAnsi="仿宋_GB2312" w:cs="仿宋_GB2312" w:hint="eastAsia"/>
          <w:kern w:val="0"/>
          <w:sz w:val="31"/>
          <w:szCs w:val="31"/>
          <w:lang w:bidi="ar"/>
        </w:rPr>
        <w:t>民航博物馆是经中编办批准，中国民用航空局主办的民用航空专题博物馆，第四批国家三级博物馆。近年来被授予中国民用航空局“中国民</w:t>
      </w:r>
      <w:r>
        <w:rPr>
          <w:rFonts w:ascii="仿宋_GB2312" w:eastAsia="仿宋_GB2312" w:hAnsi="仿宋_GB2312" w:cs="仿宋_GB2312" w:hint="eastAsia"/>
          <w:kern w:val="0"/>
          <w:sz w:val="31"/>
          <w:szCs w:val="31"/>
          <w:lang w:bidi="ar"/>
        </w:rPr>
        <w:t>航党性教育基地”“中国民航安全教育基地”和“中国民航劳模和工匠人才宣传教育基地”。目前，民航博物馆是“</w:t>
      </w:r>
      <w:r>
        <w:rPr>
          <w:rFonts w:ascii="仿宋_GB2312" w:eastAsia="仿宋_GB2312" w:hAnsi="仿宋_GB2312" w:cs="仿宋_GB2312" w:hint="eastAsia"/>
          <w:kern w:val="0"/>
          <w:sz w:val="31"/>
          <w:szCs w:val="31"/>
          <w:lang w:bidi="ar"/>
        </w:rPr>
        <w:t>2021-2025</w:t>
      </w:r>
      <w:r>
        <w:rPr>
          <w:rFonts w:ascii="仿宋_GB2312" w:eastAsia="仿宋_GB2312" w:hAnsi="仿宋_GB2312" w:cs="仿宋_GB2312" w:hint="eastAsia"/>
          <w:kern w:val="0"/>
          <w:sz w:val="31"/>
          <w:szCs w:val="31"/>
          <w:lang w:bidi="ar"/>
        </w:rPr>
        <w:t>年第一批全国科普教育基地”“</w:t>
      </w:r>
      <w:r>
        <w:rPr>
          <w:rFonts w:ascii="仿宋_GB2312" w:eastAsia="仿宋_GB2312" w:hAnsi="仿宋_GB2312" w:cs="仿宋_GB2312" w:hint="eastAsia"/>
          <w:kern w:val="0"/>
          <w:sz w:val="31"/>
          <w:szCs w:val="31"/>
          <w:lang w:bidi="ar"/>
        </w:rPr>
        <w:t>2022-2024</w:t>
      </w:r>
      <w:r>
        <w:rPr>
          <w:rFonts w:ascii="仿宋_GB2312" w:eastAsia="仿宋_GB2312" w:hAnsi="仿宋_GB2312" w:cs="仿宋_GB2312" w:hint="eastAsia"/>
          <w:kern w:val="0"/>
          <w:sz w:val="31"/>
          <w:szCs w:val="31"/>
          <w:lang w:bidi="ar"/>
        </w:rPr>
        <w:t>年北京市科普基地</w:t>
      </w:r>
      <w:proofErr w:type="gramStart"/>
      <w:r>
        <w:rPr>
          <w:rFonts w:ascii="仿宋_GB2312" w:eastAsia="仿宋_GB2312" w:hAnsi="仿宋_GB2312" w:cs="仿宋_GB2312" w:hint="eastAsia"/>
          <w:kern w:val="0"/>
          <w:sz w:val="31"/>
          <w:szCs w:val="31"/>
          <w:lang w:bidi="ar"/>
        </w:rPr>
        <w:t>”</w:t>
      </w:r>
      <w:proofErr w:type="gramEnd"/>
      <w:r>
        <w:rPr>
          <w:rFonts w:ascii="仿宋_GB2312" w:eastAsia="仿宋_GB2312" w:hAnsi="仿宋_GB2312" w:cs="仿宋_GB2312" w:hint="eastAsia"/>
          <w:kern w:val="0"/>
          <w:sz w:val="31"/>
          <w:szCs w:val="31"/>
          <w:lang w:bidi="ar"/>
        </w:rPr>
        <w:t>和“朝阳区爱国主义教育基地”。民航博物馆的科普教育工作以“立足民航、面向社会、创新理念、突出特色、科教强基、普及兴业”为服务宗旨，充分利用</w:t>
      </w:r>
      <w:r>
        <w:rPr>
          <w:rFonts w:ascii="仿宋_GB2312" w:eastAsia="仿宋_GB2312" w:hAnsi="仿宋_GB2312" w:cs="仿宋_GB2312" w:hint="eastAsia"/>
          <w:kern w:val="0"/>
          <w:sz w:val="31"/>
          <w:szCs w:val="31"/>
          <w:lang w:bidi="ar"/>
        </w:rPr>
        <w:t>3</w:t>
      </w:r>
      <w:r>
        <w:rPr>
          <w:rFonts w:ascii="仿宋_GB2312" w:eastAsia="仿宋_GB2312" w:hAnsi="仿宋_GB2312" w:cs="仿宋_GB2312" w:hint="eastAsia"/>
          <w:kern w:val="0"/>
          <w:sz w:val="31"/>
          <w:szCs w:val="31"/>
          <w:lang w:bidi="ar"/>
        </w:rPr>
        <w:t>万余件藏品和馆内设施、展览以及科普教育资源，面向青少年开展冬（夏）令营、民航科普知识大讲堂、青少年科普学堂、科普探索营等活动；面向行业单位开展新员工入职教育、职工党性教育、民航安全教育等活</w:t>
      </w:r>
      <w:r>
        <w:rPr>
          <w:rFonts w:ascii="仿宋_GB2312" w:eastAsia="仿宋_GB2312" w:hAnsi="仿宋_GB2312" w:cs="仿宋_GB2312" w:hint="eastAsia"/>
          <w:kern w:val="0"/>
          <w:sz w:val="31"/>
          <w:szCs w:val="31"/>
          <w:lang w:bidi="ar"/>
        </w:rPr>
        <w:t>动；积极参与北京科技周、全国科普日、流动科技馆进基层、行业博物馆</w:t>
      </w:r>
      <w:proofErr w:type="gramStart"/>
      <w:r>
        <w:rPr>
          <w:rFonts w:ascii="仿宋_GB2312" w:eastAsia="仿宋_GB2312" w:hAnsi="仿宋_GB2312" w:cs="仿宋_GB2312" w:hint="eastAsia"/>
          <w:kern w:val="0"/>
          <w:sz w:val="31"/>
          <w:szCs w:val="31"/>
          <w:lang w:bidi="ar"/>
        </w:rPr>
        <w:t>送课进校园</w:t>
      </w:r>
      <w:proofErr w:type="gramEnd"/>
      <w:r>
        <w:rPr>
          <w:rFonts w:ascii="仿宋_GB2312" w:eastAsia="仿宋_GB2312" w:hAnsi="仿宋_GB2312" w:cs="仿宋_GB2312" w:hint="eastAsia"/>
          <w:kern w:val="0"/>
          <w:sz w:val="31"/>
          <w:szCs w:val="31"/>
          <w:lang w:bidi="ar"/>
        </w:rPr>
        <w:t>、博物馆进乡村等主题活动；研发《空管密码》等</w:t>
      </w:r>
      <w:r>
        <w:rPr>
          <w:rFonts w:ascii="仿宋_GB2312" w:eastAsia="仿宋_GB2312" w:hAnsi="仿宋_GB2312" w:cs="仿宋_GB2312" w:hint="eastAsia"/>
          <w:kern w:val="0"/>
          <w:sz w:val="31"/>
          <w:szCs w:val="31"/>
          <w:lang w:bidi="ar"/>
        </w:rPr>
        <w:t>15</w:t>
      </w:r>
      <w:r>
        <w:rPr>
          <w:rFonts w:ascii="仿宋_GB2312" w:eastAsia="仿宋_GB2312" w:hAnsi="仿宋_GB2312" w:cs="仿宋_GB2312" w:hint="eastAsia"/>
          <w:kern w:val="0"/>
          <w:sz w:val="31"/>
          <w:szCs w:val="31"/>
          <w:lang w:bidi="ar"/>
        </w:rPr>
        <w:t>个科学探究系列课程，帮助青少年培养科学思想和方法；建设线上专题科普</w:t>
      </w:r>
      <w:proofErr w:type="gramStart"/>
      <w:r>
        <w:rPr>
          <w:rFonts w:ascii="仿宋_GB2312" w:eastAsia="仿宋_GB2312" w:hAnsi="仿宋_GB2312" w:cs="仿宋_GB2312" w:hint="eastAsia"/>
          <w:kern w:val="0"/>
          <w:sz w:val="31"/>
          <w:szCs w:val="31"/>
          <w:lang w:bidi="ar"/>
        </w:rPr>
        <w:t>版块</w:t>
      </w:r>
      <w:proofErr w:type="gramEnd"/>
      <w:r>
        <w:rPr>
          <w:rFonts w:ascii="仿宋_GB2312" w:eastAsia="仿宋_GB2312" w:hAnsi="仿宋_GB2312" w:cs="仿宋_GB2312" w:hint="eastAsia"/>
          <w:kern w:val="0"/>
          <w:sz w:val="31"/>
          <w:szCs w:val="31"/>
          <w:lang w:bidi="ar"/>
        </w:rPr>
        <w:t>“民航科普</w:t>
      </w:r>
      <w:r>
        <w:rPr>
          <w:rFonts w:ascii="仿宋_GB2312" w:eastAsia="仿宋_GB2312" w:hAnsi="仿宋_GB2312" w:cs="仿宋_GB2312" w:hint="eastAsia"/>
          <w:kern w:val="0"/>
          <w:sz w:val="31"/>
          <w:szCs w:val="31"/>
          <w:lang w:bidi="ar"/>
        </w:rPr>
        <w:t>100</w:t>
      </w:r>
      <w:r>
        <w:rPr>
          <w:rFonts w:ascii="仿宋_GB2312" w:eastAsia="仿宋_GB2312" w:hAnsi="仿宋_GB2312" w:cs="仿宋_GB2312" w:hint="eastAsia"/>
          <w:kern w:val="0"/>
          <w:sz w:val="31"/>
          <w:szCs w:val="31"/>
          <w:lang w:bidi="ar"/>
        </w:rPr>
        <w:t>问”，持续开发面向业内人士、民航乘客和青少年的优质原创科普资源。各项活动受到各级组织单位的充分肯定，收获不同观众群体的广泛好评。</w:t>
      </w:r>
    </w:p>
    <w:p w:rsidR="00902499" w:rsidRDefault="003066AC">
      <w:pPr>
        <w:widowControl/>
        <w:numPr>
          <w:ilvl w:val="0"/>
          <w:numId w:val="1"/>
        </w:numPr>
        <w:jc w:val="left"/>
        <w:rPr>
          <w:rFonts w:ascii="楷体" w:eastAsia="楷体" w:hAnsi="楷体" w:cs="楷体"/>
          <w:kern w:val="0"/>
          <w:sz w:val="31"/>
          <w:szCs w:val="31"/>
          <w:lang w:bidi="ar"/>
        </w:rPr>
      </w:pPr>
      <w:r>
        <w:rPr>
          <w:rFonts w:ascii="楷体" w:eastAsia="楷体" w:hAnsi="楷体" w:cs="楷体" w:hint="eastAsia"/>
          <w:kern w:val="0"/>
          <w:sz w:val="31"/>
          <w:szCs w:val="31"/>
          <w:lang w:bidi="ar"/>
        </w:rPr>
        <w:t>征集内容</w:t>
      </w:r>
    </w:p>
    <w:p w:rsidR="00902499" w:rsidRDefault="003066AC">
      <w:pPr>
        <w:widowControl/>
        <w:ind w:firstLineChars="200" w:firstLine="620"/>
        <w:jc w:val="left"/>
        <w:rPr>
          <w:rFonts w:ascii="仿宋_GB2312" w:eastAsia="仿宋_GB2312" w:hAnsi="仿宋_GB2312" w:cs="仿宋_GB2312"/>
          <w:kern w:val="0"/>
          <w:sz w:val="31"/>
          <w:szCs w:val="31"/>
          <w:lang w:bidi="ar"/>
        </w:rPr>
      </w:pPr>
      <w:r>
        <w:rPr>
          <w:rFonts w:ascii="仿宋_GB2312" w:eastAsia="仿宋_GB2312" w:hAnsi="仿宋_GB2312" w:cs="仿宋_GB2312" w:hint="eastAsia"/>
          <w:kern w:val="0"/>
          <w:sz w:val="31"/>
          <w:szCs w:val="31"/>
          <w:lang w:bidi="ar"/>
        </w:rPr>
        <w:t>同民用航空相关的优秀科普活动、科普课程、科普视频、科普动漫、科普实践、科普体验、科普沙龙、科普展项、云端科普等项目。</w:t>
      </w:r>
    </w:p>
    <w:p w:rsidR="00902499" w:rsidRDefault="003066AC">
      <w:pPr>
        <w:widowControl/>
        <w:numPr>
          <w:ilvl w:val="0"/>
          <w:numId w:val="1"/>
        </w:numPr>
        <w:jc w:val="left"/>
        <w:rPr>
          <w:rFonts w:ascii="楷体" w:eastAsia="楷体" w:hAnsi="楷体" w:cs="楷体"/>
          <w:kern w:val="0"/>
          <w:sz w:val="31"/>
          <w:szCs w:val="31"/>
          <w:lang w:bidi="ar"/>
        </w:rPr>
      </w:pPr>
      <w:r>
        <w:rPr>
          <w:rFonts w:ascii="楷体" w:eastAsia="楷体" w:hAnsi="楷体" w:cs="楷体" w:hint="eastAsia"/>
          <w:kern w:val="0"/>
          <w:sz w:val="31"/>
          <w:szCs w:val="31"/>
          <w:lang w:bidi="ar"/>
        </w:rPr>
        <w:t>征集原则</w:t>
      </w:r>
    </w:p>
    <w:p w:rsidR="00902499" w:rsidRDefault="003066AC">
      <w:pPr>
        <w:pStyle w:val="aa"/>
        <w:widowControl/>
        <w:numPr>
          <w:ilvl w:val="0"/>
          <w:numId w:val="2"/>
        </w:numPr>
        <w:ind w:left="0" w:firstLineChars="0" w:firstLine="620"/>
        <w:jc w:val="left"/>
        <w:rPr>
          <w:rFonts w:ascii="仿宋_GB2312" w:eastAsia="仿宋_GB2312" w:hAnsi="仿宋_GB2312" w:cs="仿宋_GB2312"/>
          <w:kern w:val="0"/>
          <w:sz w:val="31"/>
          <w:szCs w:val="31"/>
          <w:lang w:bidi="ar"/>
        </w:rPr>
      </w:pPr>
      <w:r>
        <w:rPr>
          <w:rFonts w:ascii="仿宋_GB2312" w:eastAsia="仿宋_GB2312" w:hAnsi="仿宋_GB2312" w:cs="仿宋_GB2312" w:hint="eastAsia"/>
          <w:kern w:val="0"/>
          <w:sz w:val="31"/>
          <w:szCs w:val="31"/>
          <w:lang w:bidi="ar"/>
        </w:rPr>
        <w:t>符合《博物馆条例》《博物馆管理办法》</w:t>
      </w:r>
      <w:r>
        <w:rPr>
          <w:rFonts w:ascii="仿宋_GB2312" w:eastAsia="仿宋_GB2312" w:hAnsi="仿宋_GB2312" w:cs="仿宋_GB2312" w:hint="eastAsia"/>
          <w:kern w:val="0"/>
          <w:sz w:val="31"/>
          <w:szCs w:val="31"/>
          <w:lang w:bidi="ar"/>
        </w:rPr>
        <w:t>《关于推进博物馆改革发展的指导意见》《北京市鼓励社会力量兴办博物馆的若干意见》的要求，有助于推动北京“博物馆之城”建设，促进民航博物馆公共服务改革发展与提质增效。</w:t>
      </w:r>
    </w:p>
    <w:p w:rsidR="00902499" w:rsidRDefault="003066AC">
      <w:pPr>
        <w:pStyle w:val="aa"/>
        <w:widowControl/>
        <w:numPr>
          <w:ilvl w:val="0"/>
          <w:numId w:val="2"/>
        </w:numPr>
        <w:ind w:left="0" w:firstLine="620"/>
        <w:jc w:val="left"/>
        <w:rPr>
          <w:rFonts w:ascii="仿宋_GB2312" w:eastAsia="仿宋_GB2312" w:hAnsi="仿宋_GB2312" w:cs="仿宋_GB2312"/>
          <w:kern w:val="0"/>
          <w:sz w:val="31"/>
          <w:szCs w:val="31"/>
          <w:lang w:bidi="ar"/>
        </w:rPr>
      </w:pPr>
      <w:r>
        <w:rPr>
          <w:rFonts w:ascii="仿宋_GB2312" w:eastAsia="仿宋_GB2312" w:hAnsi="仿宋_GB2312" w:cs="仿宋_GB2312" w:hint="eastAsia"/>
          <w:kern w:val="0"/>
          <w:sz w:val="31"/>
          <w:szCs w:val="31"/>
          <w:lang w:bidi="ar"/>
        </w:rPr>
        <w:t>符合《中华人民共和国科学技术普及法》《北京市科学技术普及条例》的要求，有助于推动北京“国际科技创新中心”、“科技馆之城”建设，落实《全民科学素质行动规划纲要（</w:t>
      </w:r>
      <w:r>
        <w:rPr>
          <w:rFonts w:ascii="仿宋_GB2312" w:eastAsia="仿宋_GB2312" w:hAnsi="仿宋_GB2312" w:cs="仿宋_GB2312" w:hint="eastAsia"/>
          <w:kern w:val="0"/>
          <w:sz w:val="31"/>
          <w:szCs w:val="31"/>
          <w:lang w:bidi="ar"/>
        </w:rPr>
        <w:t>2021-2035</w:t>
      </w:r>
      <w:r>
        <w:rPr>
          <w:rFonts w:ascii="仿宋_GB2312" w:eastAsia="仿宋_GB2312" w:hAnsi="仿宋_GB2312" w:cs="仿宋_GB2312" w:hint="eastAsia"/>
          <w:kern w:val="0"/>
          <w:sz w:val="31"/>
          <w:szCs w:val="31"/>
          <w:lang w:bidi="ar"/>
        </w:rPr>
        <w:t>年）》《“十四五”国家科学技术普及发展规划》和《关于新时代进一步加强科学技术普及工作的意见》。</w:t>
      </w:r>
    </w:p>
    <w:p w:rsidR="00902499" w:rsidRDefault="003066AC">
      <w:pPr>
        <w:pStyle w:val="aa"/>
        <w:widowControl/>
        <w:numPr>
          <w:ilvl w:val="0"/>
          <w:numId w:val="2"/>
        </w:numPr>
        <w:ind w:left="0" w:firstLine="620"/>
        <w:jc w:val="left"/>
        <w:rPr>
          <w:rFonts w:ascii="仿宋_GB2312" w:eastAsia="仿宋_GB2312" w:hAnsi="仿宋_GB2312" w:cs="仿宋_GB2312"/>
          <w:kern w:val="0"/>
          <w:sz w:val="31"/>
          <w:szCs w:val="31"/>
          <w:lang w:bidi="ar"/>
        </w:rPr>
      </w:pPr>
      <w:r>
        <w:rPr>
          <w:rFonts w:ascii="仿宋_GB2312" w:eastAsia="仿宋_GB2312" w:hAnsi="仿宋_GB2312" w:cs="仿宋_GB2312" w:hint="eastAsia"/>
          <w:kern w:val="0"/>
          <w:sz w:val="31"/>
          <w:szCs w:val="31"/>
          <w:lang w:bidi="ar"/>
        </w:rPr>
        <w:t>坚持公开征集和全社会参与、公益性与市场化机制相结合，“把体制机制建起来”；聚</w:t>
      </w:r>
      <w:r>
        <w:rPr>
          <w:rFonts w:ascii="仿宋_GB2312" w:eastAsia="仿宋_GB2312" w:hAnsi="仿宋_GB2312" w:cs="仿宋_GB2312" w:hint="eastAsia"/>
          <w:kern w:val="0"/>
          <w:sz w:val="31"/>
          <w:szCs w:val="31"/>
          <w:lang w:bidi="ar"/>
        </w:rPr>
        <w:t>焦民用航空历史、当代民航发展成就、民航科学与技术知识，“把民航故事讲起来”；紧密围绕民航博物馆现有藏品与展览展品做文章，“让文物展品活起来”；突出民航博物馆特色元素，推广民航博物馆自有品牌，“让民航博物馆火起来”。</w:t>
      </w:r>
    </w:p>
    <w:p w:rsidR="00902499" w:rsidRDefault="003066AC">
      <w:pPr>
        <w:pStyle w:val="aa"/>
        <w:widowControl/>
        <w:numPr>
          <w:ilvl w:val="0"/>
          <w:numId w:val="2"/>
        </w:numPr>
        <w:ind w:left="0" w:firstLine="620"/>
        <w:jc w:val="left"/>
        <w:rPr>
          <w:rFonts w:ascii="仿宋_GB2312" w:eastAsia="仿宋_GB2312" w:hAnsi="仿宋_GB2312" w:cs="仿宋_GB2312"/>
          <w:kern w:val="0"/>
          <w:sz w:val="31"/>
          <w:szCs w:val="31"/>
          <w:lang w:bidi="ar"/>
        </w:rPr>
      </w:pPr>
      <w:r>
        <w:rPr>
          <w:rFonts w:ascii="仿宋_GB2312" w:eastAsia="仿宋_GB2312" w:hAnsi="仿宋_GB2312" w:cs="仿宋_GB2312" w:hint="eastAsia"/>
          <w:kern w:val="0"/>
          <w:sz w:val="31"/>
          <w:szCs w:val="31"/>
          <w:lang w:bidi="ar"/>
        </w:rPr>
        <w:t>突出自主创新的原则。促进新技术、新产品、新模式、新理念在科普活动中的推广和应用。</w:t>
      </w:r>
    </w:p>
    <w:p w:rsidR="00902499" w:rsidRDefault="003066AC">
      <w:pPr>
        <w:pStyle w:val="aa"/>
        <w:widowControl/>
        <w:numPr>
          <w:ilvl w:val="0"/>
          <w:numId w:val="2"/>
        </w:numPr>
        <w:ind w:left="0" w:firstLine="620"/>
        <w:jc w:val="left"/>
        <w:rPr>
          <w:rFonts w:ascii="仿宋_GB2312" w:eastAsia="仿宋_GB2312" w:hAnsi="仿宋_GB2312" w:cs="仿宋_GB2312"/>
          <w:kern w:val="0"/>
          <w:sz w:val="31"/>
          <w:szCs w:val="31"/>
          <w:lang w:bidi="ar"/>
        </w:rPr>
      </w:pPr>
      <w:r>
        <w:rPr>
          <w:rFonts w:ascii="仿宋_GB2312" w:eastAsia="仿宋_GB2312" w:hAnsi="仿宋_GB2312" w:cs="仿宋_GB2312" w:hint="eastAsia"/>
          <w:kern w:val="0"/>
          <w:sz w:val="31"/>
          <w:szCs w:val="31"/>
          <w:lang w:bidi="ar"/>
        </w:rPr>
        <w:t>重点面向成熟项目。现有工作的基础条件较强，短期内可以完成</w:t>
      </w:r>
      <w:r>
        <w:rPr>
          <w:rFonts w:ascii="仿宋_GB2312" w:eastAsia="仿宋_GB2312" w:hAnsi="仿宋_GB2312" w:cs="仿宋_GB2312" w:hint="eastAsia"/>
          <w:kern w:val="0"/>
          <w:sz w:val="31"/>
          <w:szCs w:val="31"/>
          <w:lang w:bidi="ar"/>
        </w:rPr>
        <w:t>9</w:t>
      </w:r>
      <w:r>
        <w:rPr>
          <w:rFonts w:ascii="仿宋_GB2312" w:eastAsia="仿宋_GB2312" w:hAnsi="仿宋_GB2312" w:cs="仿宋_GB2312" w:hint="eastAsia"/>
          <w:kern w:val="0"/>
          <w:sz w:val="31"/>
          <w:szCs w:val="31"/>
          <w:lang w:bidi="ar"/>
        </w:rPr>
        <w:t>月</w:t>
      </w:r>
      <w:r>
        <w:rPr>
          <w:rFonts w:ascii="仿宋_GB2312" w:eastAsia="仿宋_GB2312" w:hAnsi="仿宋_GB2312" w:cs="仿宋_GB2312" w:hint="eastAsia"/>
          <w:kern w:val="0"/>
          <w:sz w:val="31"/>
          <w:szCs w:val="31"/>
          <w:lang w:bidi="ar"/>
        </w:rPr>
        <w:t>-</w:t>
      </w:r>
      <w:r>
        <w:rPr>
          <w:rFonts w:ascii="仿宋_GB2312" w:eastAsia="仿宋_GB2312" w:hAnsi="仿宋_GB2312" w:cs="仿宋_GB2312"/>
          <w:kern w:val="0"/>
          <w:sz w:val="31"/>
          <w:szCs w:val="31"/>
          <w:lang w:bidi="ar"/>
        </w:rPr>
        <w:t>10</w:t>
      </w:r>
      <w:r>
        <w:rPr>
          <w:rFonts w:ascii="仿宋_GB2312" w:eastAsia="仿宋_GB2312" w:hAnsi="仿宋_GB2312" w:cs="仿宋_GB2312" w:hint="eastAsia"/>
          <w:kern w:val="0"/>
          <w:sz w:val="31"/>
          <w:szCs w:val="31"/>
          <w:lang w:bidi="ar"/>
        </w:rPr>
        <w:t>月的民航科普嘉年华活动。对于长期投入项目，可根据其品牌影响力及经济社会效益探索持续合作机制。</w:t>
      </w:r>
    </w:p>
    <w:p w:rsidR="00902499" w:rsidRDefault="003066AC">
      <w:pPr>
        <w:widowControl/>
        <w:numPr>
          <w:ilvl w:val="0"/>
          <w:numId w:val="1"/>
        </w:numPr>
        <w:jc w:val="left"/>
        <w:rPr>
          <w:rFonts w:ascii="楷体" w:eastAsia="楷体" w:hAnsi="楷体" w:cs="楷体"/>
          <w:kern w:val="0"/>
          <w:sz w:val="31"/>
          <w:szCs w:val="31"/>
          <w:lang w:bidi="ar"/>
        </w:rPr>
      </w:pPr>
      <w:r>
        <w:rPr>
          <w:rFonts w:ascii="楷体" w:eastAsia="楷体" w:hAnsi="楷体" w:cs="楷体" w:hint="eastAsia"/>
          <w:kern w:val="0"/>
          <w:sz w:val="31"/>
          <w:szCs w:val="31"/>
          <w:lang w:bidi="ar"/>
        </w:rPr>
        <w:t>征集对象的范围与要求</w:t>
      </w:r>
    </w:p>
    <w:p w:rsidR="00902499" w:rsidRDefault="003066AC">
      <w:pPr>
        <w:widowControl/>
        <w:ind w:firstLineChars="200" w:firstLine="620"/>
        <w:jc w:val="left"/>
        <w:rPr>
          <w:rFonts w:ascii="仿宋_GB2312" w:eastAsia="仿宋_GB2312" w:hAnsi="仿宋_GB2312" w:cs="仿宋_GB2312"/>
          <w:kern w:val="0"/>
          <w:sz w:val="31"/>
          <w:szCs w:val="31"/>
          <w:lang w:bidi="ar"/>
        </w:rPr>
      </w:pPr>
      <w:r>
        <w:rPr>
          <w:rFonts w:ascii="仿宋_GB2312" w:eastAsia="仿宋_GB2312" w:hAnsi="仿宋_GB2312" w:cs="仿宋_GB2312" w:hint="eastAsia"/>
          <w:kern w:val="0"/>
          <w:sz w:val="31"/>
          <w:szCs w:val="31"/>
          <w:lang w:bidi="ar"/>
        </w:rPr>
        <w:t>1</w:t>
      </w:r>
      <w:r>
        <w:rPr>
          <w:rFonts w:ascii="仿宋_GB2312" w:eastAsia="仿宋_GB2312" w:hAnsi="仿宋_GB2312" w:cs="仿宋_GB2312" w:hint="eastAsia"/>
          <w:kern w:val="0"/>
          <w:sz w:val="31"/>
          <w:szCs w:val="31"/>
          <w:lang w:bidi="ar"/>
        </w:rPr>
        <w:t>、面向全社会公开征集，以单位或</w:t>
      </w:r>
      <w:proofErr w:type="gramStart"/>
      <w:r>
        <w:rPr>
          <w:rFonts w:ascii="仿宋_GB2312" w:eastAsia="仿宋_GB2312" w:hAnsi="仿宋_GB2312" w:cs="仿宋_GB2312" w:hint="eastAsia"/>
          <w:kern w:val="0"/>
          <w:sz w:val="31"/>
          <w:szCs w:val="31"/>
          <w:lang w:bidi="ar"/>
        </w:rPr>
        <w:t>个</w:t>
      </w:r>
      <w:proofErr w:type="gramEnd"/>
      <w:r>
        <w:rPr>
          <w:rFonts w:ascii="仿宋_GB2312" w:eastAsia="仿宋_GB2312" w:hAnsi="仿宋_GB2312" w:cs="仿宋_GB2312" w:hint="eastAsia"/>
          <w:kern w:val="0"/>
          <w:sz w:val="31"/>
          <w:szCs w:val="31"/>
          <w:lang w:bidi="ar"/>
        </w:rPr>
        <w:t>人为主体参加。</w:t>
      </w:r>
    </w:p>
    <w:p w:rsidR="00902499" w:rsidRDefault="003066AC">
      <w:pPr>
        <w:widowControl/>
        <w:ind w:firstLineChars="200" w:firstLine="620"/>
        <w:jc w:val="left"/>
        <w:rPr>
          <w:rFonts w:ascii="仿宋_GB2312" w:eastAsia="仿宋_GB2312" w:hAnsi="仿宋_GB2312" w:cs="仿宋_GB2312"/>
          <w:kern w:val="0"/>
          <w:sz w:val="31"/>
          <w:szCs w:val="31"/>
          <w:lang w:bidi="ar"/>
        </w:rPr>
      </w:pPr>
      <w:r>
        <w:rPr>
          <w:rFonts w:ascii="仿宋_GB2312" w:eastAsia="仿宋_GB2312" w:hAnsi="仿宋_GB2312" w:cs="仿宋_GB2312" w:hint="eastAsia"/>
          <w:kern w:val="0"/>
          <w:sz w:val="31"/>
          <w:szCs w:val="31"/>
          <w:lang w:bidi="ar"/>
        </w:rPr>
        <w:t>2</w:t>
      </w:r>
      <w:r>
        <w:rPr>
          <w:rFonts w:ascii="仿宋_GB2312" w:eastAsia="仿宋_GB2312" w:hAnsi="仿宋_GB2312" w:cs="仿宋_GB2312" w:hint="eastAsia"/>
          <w:kern w:val="0"/>
          <w:sz w:val="31"/>
          <w:szCs w:val="31"/>
          <w:lang w:bidi="ar"/>
        </w:rPr>
        <w:t>、征集对象如非个人主体，须</w:t>
      </w:r>
      <w:r>
        <w:rPr>
          <w:rFonts w:ascii="仿宋_GB2312" w:eastAsia="仿宋_GB2312" w:hAnsi="仿宋_GB2312" w:cs="仿宋_GB2312"/>
          <w:kern w:val="0"/>
          <w:sz w:val="31"/>
          <w:szCs w:val="31"/>
          <w:lang w:bidi="ar"/>
        </w:rPr>
        <w:t>具有健全的运营管理制度，运行管理规范，经营和信用情况良好，无不良信用记录。</w:t>
      </w:r>
      <w:r>
        <w:rPr>
          <w:rFonts w:ascii="仿宋_GB2312" w:eastAsia="仿宋_GB2312" w:hAnsi="仿宋_GB2312" w:cs="仿宋_GB2312" w:hint="eastAsia"/>
          <w:kern w:val="0"/>
          <w:sz w:val="31"/>
          <w:szCs w:val="31"/>
          <w:lang w:bidi="ar"/>
        </w:rPr>
        <w:t>属于企业法人单位的需成立一年以上，具备完善的财务、档案等管理制度，近三年内没有违法违规行为记录。</w:t>
      </w:r>
      <w:r>
        <w:rPr>
          <w:rFonts w:ascii="仿宋_GB2312" w:eastAsia="仿宋_GB2312" w:hAnsi="仿宋_GB2312" w:cs="仿宋_GB2312"/>
          <w:kern w:val="0"/>
          <w:sz w:val="31"/>
          <w:szCs w:val="31"/>
          <w:lang w:bidi="ar"/>
        </w:rPr>
        <w:t xml:space="preserve"> </w:t>
      </w:r>
    </w:p>
    <w:p w:rsidR="00902499" w:rsidRDefault="003066AC">
      <w:pPr>
        <w:widowControl/>
        <w:ind w:firstLineChars="200" w:firstLine="620"/>
        <w:jc w:val="left"/>
        <w:rPr>
          <w:rFonts w:ascii="仿宋_GB2312" w:eastAsia="仿宋_GB2312" w:hAnsi="仿宋_GB2312" w:cs="仿宋_GB2312"/>
          <w:kern w:val="0"/>
          <w:sz w:val="31"/>
          <w:szCs w:val="31"/>
          <w:lang w:bidi="ar"/>
        </w:rPr>
      </w:pPr>
      <w:r>
        <w:rPr>
          <w:rFonts w:ascii="仿宋_GB2312" w:eastAsia="仿宋_GB2312" w:hAnsi="仿宋_GB2312" w:cs="仿宋_GB2312"/>
          <w:kern w:val="0"/>
          <w:sz w:val="31"/>
          <w:szCs w:val="31"/>
          <w:lang w:bidi="ar"/>
        </w:rPr>
        <w:t>3</w:t>
      </w:r>
      <w:r>
        <w:rPr>
          <w:rFonts w:ascii="仿宋_GB2312" w:eastAsia="仿宋_GB2312" w:hAnsi="仿宋_GB2312" w:cs="仿宋_GB2312"/>
          <w:kern w:val="0"/>
          <w:sz w:val="31"/>
          <w:szCs w:val="31"/>
          <w:lang w:bidi="ar"/>
        </w:rPr>
        <w:t>、</w:t>
      </w:r>
      <w:r>
        <w:rPr>
          <w:rFonts w:ascii="仿宋_GB2312" w:eastAsia="仿宋_GB2312" w:hAnsi="仿宋_GB2312" w:cs="仿宋_GB2312" w:hint="eastAsia"/>
          <w:kern w:val="0"/>
          <w:sz w:val="31"/>
          <w:szCs w:val="31"/>
          <w:lang w:bidi="ar"/>
        </w:rPr>
        <w:t>征集对象主体具备策划、组织、实施科普活动的能力，具有在民航博物馆馆内或馆外开展科普活动所需的各种条件和活动效果，确保项目安全顺利实施，</w:t>
      </w:r>
      <w:r>
        <w:rPr>
          <w:rFonts w:ascii="仿宋_GB2312" w:eastAsia="仿宋_GB2312" w:hAnsi="仿宋_GB2312" w:cs="仿宋_GB2312"/>
          <w:kern w:val="0"/>
          <w:sz w:val="31"/>
          <w:szCs w:val="31"/>
          <w:lang w:bidi="ar"/>
        </w:rPr>
        <w:t>具</w:t>
      </w:r>
      <w:r>
        <w:rPr>
          <w:rFonts w:ascii="仿宋_GB2312" w:eastAsia="仿宋_GB2312" w:hAnsi="仿宋_GB2312" w:cs="仿宋_GB2312" w:hint="eastAsia"/>
          <w:kern w:val="0"/>
          <w:sz w:val="31"/>
          <w:szCs w:val="31"/>
          <w:lang w:bidi="ar"/>
        </w:rPr>
        <w:t>有</w:t>
      </w:r>
      <w:r>
        <w:rPr>
          <w:rFonts w:ascii="仿宋_GB2312" w:eastAsia="仿宋_GB2312" w:hAnsi="仿宋_GB2312" w:cs="仿宋_GB2312"/>
          <w:kern w:val="0"/>
          <w:sz w:val="31"/>
          <w:szCs w:val="31"/>
          <w:lang w:bidi="ar"/>
        </w:rPr>
        <w:t>组织开展科普宣传的能力。</w:t>
      </w:r>
    </w:p>
    <w:p w:rsidR="00902499" w:rsidRDefault="003066AC">
      <w:pPr>
        <w:widowControl/>
        <w:ind w:firstLineChars="200" w:firstLine="620"/>
        <w:jc w:val="left"/>
        <w:rPr>
          <w:rFonts w:ascii="仿宋_GB2312" w:eastAsia="仿宋_GB2312" w:hAnsi="仿宋_GB2312" w:cs="仿宋_GB2312"/>
          <w:kern w:val="0"/>
          <w:sz w:val="31"/>
          <w:szCs w:val="31"/>
          <w:lang w:bidi="ar"/>
        </w:rPr>
      </w:pPr>
      <w:r>
        <w:rPr>
          <w:rFonts w:ascii="仿宋_GB2312" w:eastAsia="仿宋_GB2312" w:hAnsi="仿宋_GB2312" w:cs="仿宋_GB2312"/>
          <w:kern w:val="0"/>
          <w:sz w:val="31"/>
          <w:szCs w:val="31"/>
          <w:lang w:bidi="ar"/>
        </w:rPr>
        <w:t>4</w:t>
      </w:r>
      <w:r>
        <w:rPr>
          <w:rFonts w:ascii="仿宋_GB2312" w:eastAsia="仿宋_GB2312" w:hAnsi="仿宋_GB2312" w:cs="仿宋_GB2312" w:hint="eastAsia"/>
          <w:kern w:val="0"/>
          <w:sz w:val="31"/>
          <w:szCs w:val="31"/>
          <w:lang w:bidi="ar"/>
        </w:rPr>
        <w:t>、征集对象主体</w:t>
      </w:r>
      <w:r>
        <w:rPr>
          <w:rFonts w:ascii="仿宋_GB2312" w:eastAsia="仿宋_GB2312" w:hAnsi="仿宋_GB2312" w:cs="仿宋_GB2312"/>
          <w:kern w:val="0"/>
          <w:sz w:val="31"/>
          <w:szCs w:val="31"/>
          <w:lang w:bidi="ar"/>
        </w:rPr>
        <w:t>须承诺申报项目创作出版及开发中均无知识产权、版权等纠纷，若发生相关纠纷由</w:t>
      </w:r>
      <w:r>
        <w:rPr>
          <w:rFonts w:ascii="仿宋_GB2312" w:eastAsia="仿宋_GB2312" w:hAnsi="仿宋_GB2312" w:cs="仿宋_GB2312" w:hint="eastAsia"/>
          <w:kern w:val="0"/>
          <w:sz w:val="31"/>
          <w:szCs w:val="31"/>
          <w:lang w:bidi="ar"/>
        </w:rPr>
        <w:t>征集对象主体</w:t>
      </w:r>
      <w:r>
        <w:rPr>
          <w:rFonts w:ascii="仿宋_GB2312" w:eastAsia="仿宋_GB2312" w:hAnsi="仿宋_GB2312" w:cs="仿宋_GB2312"/>
          <w:kern w:val="0"/>
          <w:sz w:val="31"/>
          <w:szCs w:val="31"/>
          <w:lang w:bidi="ar"/>
        </w:rPr>
        <w:t>负责。</w:t>
      </w:r>
    </w:p>
    <w:p w:rsidR="00902499" w:rsidRDefault="003066AC">
      <w:pPr>
        <w:widowControl/>
        <w:ind w:firstLineChars="200" w:firstLine="620"/>
        <w:jc w:val="left"/>
        <w:rPr>
          <w:rFonts w:ascii="仿宋_GB2312" w:eastAsia="仿宋_GB2312" w:hAnsi="仿宋_GB2312" w:cs="仿宋_GB2312"/>
          <w:kern w:val="0"/>
          <w:sz w:val="31"/>
          <w:szCs w:val="31"/>
          <w:lang w:bidi="ar"/>
        </w:rPr>
      </w:pPr>
      <w:r>
        <w:rPr>
          <w:rFonts w:ascii="仿宋_GB2312" w:eastAsia="仿宋_GB2312" w:hAnsi="仿宋_GB2312" w:cs="仿宋_GB2312"/>
          <w:kern w:val="0"/>
          <w:sz w:val="31"/>
          <w:szCs w:val="31"/>
          <w:lang w:bidi="ar"/>
        </w:rPr>
        <w:t>5</w:t>
      </w:r>
      <w:r>
        <w:rPr>
          <w:rFonts w:ascii="仿宋_GB2312" w:eastAsia="仿宋_GB2312" w:hAnsi="仿宋_GB2312" w:cs="仿宋_GB2312"/>
          <w:kern w:val="0"/>
          <w:sz w:val="31"/>
          <w:szCs w:val="31"/>
          <w:lang w:bidi="ar"/>
        </w:rPr>
        <w:t>、</w:t>
      </w:r>
      <w:r>
        <w:rPr>
          <w:rFonts w:ascii="仿宋_GB2312" w:eastAsia="仿宋_GB2312" w:hAnsi="仿宋_GB2312" w:cs="仿宋_GB2312" w:hint="eastAsia"/>
          <w:kern w:val="0"/>
          <w:sz w:val="31"/>
          <w:szCs w:val="31"/>
          <w:lang w:bidi="ar"/>
        </w:rPr>
        <w:t>征集对象主体</w:t>
      </w:r>
      <w:r>
        <w:rPr>
          <w:rFonts w:ascii="仿宋_GB2312" w:eastAsia="仿宋_GB2312" w:hAnsi="仿宋_GB2312" w:cs="仿宋_GB2312"/>
          <w:kern w:val="0"/>
          <w:sz w:val="31"/>
          <w:szCs w:val="31"/>
          <w:lang w:bidi="ar"/>
        </w:rPr>
        <w:t>应对申报材料的真实性和完整性进行审核。</w:t>
      </w:r>
    </w:p>
    <w:p w:rsidR="00902499" w:rsidRDefault="003066AC">
      <w:pPr>
        <w:widowControl/>
        <w:ind w:firstLineChars="200" w:firstLine="620"/>
        <w:jc w:val="left"/>
        <w:rPr>
          <w:rFonts w:ascii="仿宋_GB2312" w:eastAsia="仿宋_GB2312" w:hAnsi="仿宋_GB2312" w:cs="仿宋_GB2312"/>
          <w:kern w:val="0"/>
          <w:sz w:val="31"/>
          <w:szCs w:val="31"/>
          <w:lang w:bidi="ar"/>
        </w:rPr>
      </w:pPr>
      <w:r>
        <w:rPr>
          <w:rFonts w:ascii="仿宋_GB2312" w:eastAsia="仿宋_GB2312" w:hAnsi="仿宋_GB2312" w:cs="仿宋_GB2312" w:hint="eastAsia"/>
          <w:kern w:val="0"/>
          <w:sz w:val="31"/>
          <w:szCs w:val="31"/>
          <w:lang w:bidi="ar"/>
        </w:rPr>
        <w:t>6</w:t>
      </w:r>
      <w:r>
        <w:rPr>
          <w:rFonts w:ascii="仿宋_GB2312" w:eastAsia="仿宋_GB2312" w:hAnsi="仿宋_GB2312" w:cs="仿宋_GB2312" w:hint="eastAsia"/>
          <w:kern w:val="0"/>
          <w:sz w:val="31"/>
          <w:szCs w:val="31"/>
          <w:lang w:bidi="ar"/>
        </w:rPr>
        <w:t>、在活动中普及民航科学技术知识，倡导科学方法，传播科学思想，弘扬科学精神；</w:t>
      </w:r>
    </w:p>
    <w:p w:rsidR="00902499" w:rsidRDefault="003066AC">
      <w:pPr>
        <w:widowControl/>
        <w:ind w:firstLineChars="200" w:firstLine="620"/>
        <w:jc w:val="left"/>
        <w:rPr>
          <w:rFonts w:ascii="仿宋_GB2312" w:eastAsia="仿宋_GB2312" w:hAnsi="仿宋_GB2312" w:cs="仿宋_GB2312"/>
          <w:kern w:val="0"/>
          <w:sz w:val="31"/>
          <w:szCs w:val="31"/>
          <w:lang w:bidi="ar"/>
        </w:rPr>
      </w:pPr>
      <w:r>
        <w:rPr>
          <w:rFonts w:ascii="仿宋_GB2312" w:eastAsia="仿宋_GB2312" w:hAnsi="仿宋_GB2312" w:cs="仿宋_GB2312"/>
          <w:kern w:val="0"/>
          <w:sz w:val="31"/>
          <w:szCs w:val="31"/>
          <w:lang w:bidi="ar"/>
        </w:rPr>
        <w:t>7</w:t>
      </w:r>
      <w:r>
        <w:rPr>
          <w:rFonts w:ascii="仿宋_GB2312" w:eastAsia="仿宋_GB2312" w:hAnsi="仿宋_GB2312" w:cs="仿宋_GB2312" w:hint="eastAsia"/>
          <w:kern w:val="0"/>
          <w:sz w:val="31"/>
          <w:szCs w:val="31"/>
          <w:lang w:bidi="ar"/>
        </w:rPr>
        <w:t>、鼓励采用数字化手段，以科学实验、科学秀、互动体验活动等公众</w:t>
      </w:r>
      <w:r>
        <w:rPr>
          <w:rFonts w:ascii="仿宋_GB2312" w:eastAsia="仿宋_GB2312" w:hAnsi="仿宋_GB2312" w:cs="仿宋_GB2312"/>
          <w:kern w:val="0"/>
          <w:sz w:val="31"/>
          <w:szCs w:val="31"/>
          <w:lang w:bidi="ar"/>
        </w:rPr>
        <w:t>喜闻乐见的方式，让科普更</w:t>
      </w:r>
      <w:r>
        <w:rPr>
          <w:rFonts w:ascii="仿宋_GB2312" w:eastAsia="仿宋_GB2312" w:hAnsi="仿宋_GB2312" w:cs="仿宋_GB2312"/>
          <w:kern w:val="0"/>
          <w:sz w:val="31"/>
          <w:szCs w:val="31"/>
          <w:lang w:bidi="ar"/>
        </w:rPr>
        <w:t>“</w:t>
      </w:r>
      <w:r>
        <w:rPr>
          <w:rFonts w:ascii="仿宋_GB2312" w:eastAsia="仿宋_GB2312" w:hAnsi="仿宋_GB2312" w:cs="仿宋_GB2312"/>
          <w:kern w:val="0"/>
          <w:sz w:val="31"/>
          <w:szCs w:val="31"/>
          <w:lang w:bidi="ar"/>
        </w:rPr>
        <w:t>接地气</w:t>
      </w:r>
      <w:r>
        <w:rPr>
          <w:rFonts w:ascii="仿宋_GB2312" w:eastAsia="仿宋_GB2312" w:hAnsi="仿宋_GB2312" w:cs="仿宋_GB2312"/>
          <w:kern w:val="0"/>
          <w:sz w:val="31"/>
          <w:szCs w:val="31"/>
          <w:lang w:bidi="ar"/>
        </w:rPr>
        <w:t>”</w:t>
      </w:r>
      <w:r>
        <w:rPr>
          <w:rFonts w:ascii="仿宋_GB2312" w:eastAsia="仿宋_GB2312" w:hAnsi="仿宋_GB2312" w:cs="仿宋_GB2312"/>
          <w:kern w:val="0"/>
          <w:sz w:val="31"/>
          <w:szCs w:val="31"/>
          <w:lang w:bidi="ar"/>
        </w:rPr>
        <w:t>，更具体验感，更有吸引力</w:t>
      </w:r>
      <w:r>
        <w:rPr>
          <w:rFonts w:ascii="仿宋_GB2312" w:eastAsia="仿宋_GB2312" w:hAnsi="仿宋_GB2312" w:cs="仿宋_GB2312" w:hint="eastAsia"/>
          <w:kern w:val="0"/>
          <w:sz w:val="31"/>
          <w:szCs w:val="31"/>
          <w:lang w:bidi="ar"/>
        </w:rPr>
        <w:t>；</w:t>
      </w:r>
    </w:p>
    <w:p w:rsidR="00902499" w:rsidRDefault="003066AC">
      <w:pPr>
        <w:widowControl/>
        <w:ind w:firstLineChars="200" w:firstLine="620"/>
        <w:jc w:val="left"/>
        <w:rPr>
          <w:rFonts w:ascii="仿宋_GB2312" w:hAnsi="仿宋_GB2312" w:cs="仿宋_GB2312"/>
          <w:kern w:val="0"/>
          <w:sz w:val="31"/>
          <w:szCs w:val="31"/>
          <w:lang w:bidi="ar"/>
        </w:rPr>
      </w:pPr>
      <w:r>
        <w:rPr>
          <w:rFonts w:ascii="仿宋_GB2312" w:eastAsia="仿宋_GB2312" w:hAnsi="仿宋_GB2312" w:cs="仿宋_GB2312"/>
          <w:kern w:val="0"/>
          <w:sz w:val="31"/>
          <w:szCs w:val="31"/>
          <w:lang w:bidi="ar"/>
        </w:rPr>
        <w:t>8</w:t>
      </w:r>
      <w:r>
        <w:rPr>
          <w:rFonts w:ascii="仿宋_GB2312" w:eastAsia="仿宋_GB2312" w:hAnsi="仿宋_GB2312" w:cs="仿宋_GB2312" w:hint="eastAsia"/>
          <w:kern w:val="0"/>
          <w:sz w:val="31"/>
          <w:szCs w:val="31"/>
          <w:lang w:bidi="ar"/>
        </w:rPr>
        <w:t>、活动内容不得侵犯知识产权，不得涉及商业推广，无安全消防隐患。</w:t>
      </w:r>
    </w:p>
    <w:p w:rsidR="00902499" w:rsidRDefault="003066AC">
      <w:pPr>
        <w:widowControl/>
        <w:numPr>
          <w:ilvl w:val="0"/>
          <w:numId w:val="1"/>
        </w:numPr>
        <w:jc w:val="left"/>
        <w:rPr>
          <w:rFonts w:ascii="楷体" w:eastAsia="楷体" w:hAnsi="楷体" w:cs="楷体"/>
          <w:kern w:val="0"/>
          <w:sz w:val="31"/>
          <w:szCs w:val="31"/>
          <w:lang w:bidi="ar"/>
        </w:rPr>
      </w:pPr>
      <w:r>
        <w:rPr>
          <w:rFonts w:ascii="楷体" w:eastAsia="楷体" w:hAnsi="楷体" w:cs="楷体" w:hint="eastAsia"/>
          <w:kern w:val="0"/>
          <w:sz w:val="31"/>
          <w:szCs w:val="31"/>
          <w:lang w:bidi="ar"/>
        </w:rPr>
        <w:t>征集数量</w:t>
      </w:r>
    </w:p>
    <w:p w:rsidR="00902499" w:rsidRDefault="003066AC">
      <w:pPr>
        <w:widowControl/>
        <w:ind w:firstLineChars="200" w:firstLine="620"/>
        <w:jc w:val="left"/>
        <w:rPr>
          <w:rFonts w:ascii="仿宋_GB2312" w:eastAsia="仿宋_GB2312" w:hAnsi="仿宋_GB2312" w:cs="仿宋_GB2312"/>
          <w:kern w:val="0"/>
          <w:sz w:val="31"/>
          <w:szCs w:val="31"/>
          <w:lang w:bidi="ar"/>
        </w:rPr>
      </w:pPr>
      <w:r>
        <w:rPr>
          <w:rFonts w:ascii="仿宋_GB2312" w:eastAsia="仿宋_GB2312" w:hAnsi="仿宋_GB2312" w:cs="仿宋_GB2312" w:hint="eastAsia"/>
          <w:kern w:val="0"/>
          <w:sz w:val="31"/>
          <w:szCs w:val="31"/>
          <w:lang w:bidi="ar"/>
        </w:rPr>
        <w:t>每个主体提交的项目数量不限，每一个项目填写一张《征集信息表》。</w:t>
      </w:r>
    </w:p>
    <w:p w:rsidR="00902499" w:rsidRDefault="003066AC">
      <w:pPr>
        <w:widowControl/>
        <w:numPr>
          <w:ilvl w:val="0"/>
          <w:numId w:val="1"/>
        </w:numPr>
        <w:jc w:val="left"/>
        <w:rPr>
          <w:rFonts w:ascii="楷体" w:eastAsia="楷体" w:hAnsi="楷体" w:cs="楷体"/>
          <w:kern w:val="0"/>
          <w:sz w:val="31"/>
          <w:szCs w:val="31"/>
          <w:lang w:bidi="ar"/>
        </w:rPr>
      </w:pPr>
      <w:r>
        <w:rPr>
          <w:rFonts w:ascii="楷体" w:eastAsia="楷体" w:hAnsi="楷体" w:cs="楷体" w:hint="eastAsia"/>
          <w:kern w:val="0"/>
          <w:sz w:val="31"/>
          <w:szCs w:val="31"/>
          <w:lang w:bidi="ar"/>
        </w:rPr>
        <w:t>申报时间</w:t>
      </w:r>
    </w:p>
    <w:p w:rsidR="00902499" w:rsidRDefault="003066AC">
      <w:pPr>
        <w:widowControl/>
        <w:ind w:firstLineChars="200" w:firstLine="620"/>
        <w:jc w:val="left"/>
        <w:rPr>
          <w:rFonts w:ascii="仿宋_GB2312" w:eastAsia="仿宋_GB2312" w:hAnsi="仿宋_GB2312" w:cs="仿宋_GB2312"/>
          <w:kern w:val="0"/>
          <w:sz w:val="31"/>
          <w:szCs w:val="31"/>
          <w:lang w:bidi="ar"/>
        </w:rPr>
      </w:pPr>
      <w:r>
        <w:rPr>
          <w:rFonts w:ascii="仿宋_GB2312" w:eastAsia="仿宋_GB2312" w:hAnsi="仿宋_GB2312" w:cs="仿宋_GB2312" w:hint="eastAsia"/>
          <w:kern w:val="0"/>
          <w:sz w:val="31"/>
          <w:szCs w:val="31"/>
          <w:lang w:bidi="ar"/>
        </w:rPr>
        <w:t>本轮项目征集截止时间为</w:t>
      </w:r>
      <w:r>
        <w:rPr>
          <w:rFonts w:ascii="仿宋_GB2312" w:eastAsia="仿宋_GB2312" w:hAnsi="仿宋_GB2312" w:cs="仿宋_GB2312" w:hint="eastAsia"/>
          <w:kern w:val="0"/>
          <w:sz w:val="31"/>
          <w:szCs w:val="31"/>
          <w:lang w:bidi="ar"/>
        </w:rPr>
        <w:t>2023</w:t>
      </w:r>
      <w:r>
        <w:rPr>
          <w:rFonts w:ascii="仿宋_GB2312" w:eastAsia="仿宋_GB2312" w:hAnsi="仿宋_GB2312" w:cs="仿宋_GB2312" w:hint="eastAsia"/>
          <w:kern w:val="0"/>
          <w:sz w:val="31"/>
          <w:szCs w:val="31"/>
          <w:lang w:bidi="ar"/>
        </w:rPr>
        <w:t>年</w:t>
      </w:r>
      <w:r>
        <w:rPr>
          <w:rFonts w:ascii="仿宋_GB2312" w:eastAsia="仿宋_GB2312" w:hAnsi="仿宋_GB2312" w:cs="仿宋_GB2312" w:hint="eastAsia"/>
          <w:kern w:val="0"/>
          <w:sz w:val="31"/>
          <w:szCs w:val="31"/>
          <w:lang w:bidi="ar"/>
        </w:rPr>
        <w:t>9</w:t>
      </w:r>
      <w:r>
        <w:rPr>
          <w:rFonts w:ascii="仿宋_GB2312" w:eastAsia="仿宋_GB2312" w:hAnsi="仿宋_GB2312" w:cs="仿宋_GB2312" w:hint="eastAsia"/>
          <w:kern w:val="0"/>
          <w:sz w:val="31"/>
          <w:szCs w:val="31"/>
          <w:lang w:bidi="ar"/>
        </w:rPr>
        <w:t>月</w:t>
      </w:r>
      <w:r>
        <w:rPr>
          <w:rFonts w:ascii="仿宋_GB2312" w:eastAsia="仿宋_GB2312" w:hAnsi="仿宋_GB2312" w:cs="仿宋_GB2312"/>
          <w:kern w:val="0"/>
          <w:sz w:val="31"/>
          <w:szCs w:val="31"/>
          <w:lang w:bidi="ar"/>
        </w:rPr>
        <w:t>10</w:t>
      </w:r>
      <w:r>
        <w:rPr>
          <w:rFonts w:ascii="仿宋_GB2312" w:eastAsia="仿宋_GB2312" w:hAnsi="仿宋_GB2312" w:cs="仿宋_GB2312" w:hint="eastAsia"/>
          <w:kern w:val="0"/>
          <w:sz w:val="31"/>
          <w:szCs w:val="31"/>
          <w:lang w:bidi="ar"/>
        </w:rPr>
        <w:t>日</w:t>
      </w:r>
      <w:r>
        <w:rPr>
          <w:rFonts w:ascii="仿宋_GB2312" w:eastAsia="仿宋_GB2312" w:hAnsi="仿宋_GB2312" w:cs="仿宋_GB2312" w:hint="eastAsia"/>
          <w:kern w:val="0"/>
          <w:sz w:val="31"/>
          <w:szCs w:val="31"/>
          <w:lang w:bidi="ar"/>
        </w:rPr>
        <w:t>1</w:t>
      </w:r>
      <w:r>
        <w:rPr>
          <w:rFonts w:ascii="仿宋_GB2312" w:eastAsia="仿宋_GB2312" w:hAnsi="仿宋_GB2312" w:cs="仿宋_GB2312"/>
          <w:kern w:val="0"/>
          <w:sz w:val="31"/>
          <w:szCs w:val="31"/>
          <w:lang w:bidi="ar"/>
        </w:rPr>
        <w:t>8</w:t>
      </w:r>
      <w:r>
        <w:rPr>
          <w:rFonts w:ascii="仿宋_GB2312" w:eastAsia="仿宋_GB2312" w:hAnsi="仿宋_GB2312" w:cs="仿宋_GB2312" w:hint="eastAsia"/>
          <w:kern w:val="0"/>
          <w:sz w:val="31"/>
          <w:szCs w:val="31"/>
          <w:lang w:bidi="ar"/>
        </w:rPr>
        <w:t>:</w:t>
      </w:r>
      <w:r>
        <w:rPr>
          <w:rFonts w:ascii="仿宋_GB2312" w:eastAsia="仿宋_GB2312" w:hAnsi="仿宋_GB2312" w:cs="仿宋_GB2312"/>
          <w:kern w:val="0"/>
          <w:sz w:val="31"/>
          <w:szCs w:val="31"/>
          <w:lang w:bidi="ar"/>
        </w:rPr>
        <w:t>00</w:t>
      </w:r>
      <w:r>
        <w:rPr>
          <w:rFonts w:ascii="仿宋_GB2312" w:eastAsia="仿宋_GB2312" w:hAnsi="仿宋_GB2312" w:cs="仿宋_GB2312" w:hint="eastAsia"/>
          <w:kern w:val="0"/>
          <w:sz w:val="31"/>
          <w:szCs w:val="31"/>
          <w:lang w:bidi="ar"/>
        </w:rPr>
        <w:t>。该截至日期之后，征集活动仍将持续进行，可继续同联系人保持沟通。</w:t>
      </w:r>
    </w:p>
    <w:p w:rsidR="00902499" w:rsidRDefault="003066AC">
      <w:pPr>
        <w:widowControl/>
        <w:numPr>
          <w:ilvl w:val="0"/>
          <w:numId w:val="1"/>
        </w:numPr>
        <w:jc w:val="left"/>
        <w:rPr>
          <w:rFonts w:ascii="楷体" w:eastAsia="楷体" w:hAnsi="楷体" w:cs="楷体"/>
          <w:kern w:val="0"/>
          <w:sz w:val="31"/>
          <w:szCs w:val="31"/>
          <w:lang w:bidi="ar"/>
        </w:rPr>
      </w:pPr>
      <w:r>
        <w:rPr>
          <w:rFonts w:ascii="楷体" w:eastAsia="楷体" w:hAnsi="楷体" w:cs="楷体" w:hint="eastAsia"/>
          <w:kern w:val="0"/>
          <w:sz w:val="31"/>
          <w:szCs w:val="31"/>
          <w:lang w:bidi="ar"/>
        </w:rPr>
        <w:t>科</w:t>
      </w:r>
      <w:r>
        <w:rPr>
          <w:rFonts w:ascii="楷体" w:eastAsia="楷体" w:hAnsi="楷体" w:cs="楷体" w:hint="eastAsia"/>
          <w:kern w:val="0"/>
          <w:sz w:val="31"/>
          <w:szCs w:val="31"/>
          <w:lang w:bidi="ar"/>
        </w:rPr>
        <w:t>普活动开展</w:t>
      </w:r>
    </w:p>
    <w:p w:rsidR="00902499" w:rsidRDefault="003066AC">
      <w:pPr>
        <w:widowControl/>
        <w:ind w:firstLineChars="200" w:firstLine="620"/>
        <w:jc w:val="left"/>
        <w:rPr>
          <w:rFonts w:ascii="仿宋_GB2312" w:eastAsia="仿宋_GB2312" w:hAnsi="仿宋_GB2312" w:cs="仿宋_GB2312"/>
          <w:kern w:val="0"/>
          <w:sz w:val="31"/>
          <w:szCs w:val="31"/>
          <w:lang w:bidi="ar"/>
        </w:rPr>
      </w:pPr>
      <w:r>
        <w:rPr>
          <w:rFonts w:ascii="仿宋_GB2312" w:eastAsia="仿宋_GB2312" w:hAnsi="仿宋_GB2312" w:cs="仿宋_GB2312" w:hint="eastAsia"/>
          <w:kern w:val="0"/>
          <w:sz w:val="31"/>
          <w:szCs w:val="31"/>
          <w:lang w:bidi="ar"/>
        </w:rPr>
        <w:t>征集项目方案通过民航博物馆组织的专业评审后，列入民航博物馆动态更新的科普活动项目库，并择优参与本馆开展的相关科普活动。</w:t>
      </w:r>
    </w:p>
    <w:p w:rsidR="00902499" w:rsidRDefault="003066AC">
      <w:pPr>
        <w:widowControl/>
        <w:numPr>
          <w:ilvl w:val="0"/>
          <w:numId w:val="1"/>
        </w:numPr>
        <w:jc w:val="left"/>
        <w:rPr>
          <w:rFonts w:ascii="楷体" w:eastAsia="楷体" w:hAnsi="楷体" w:cs="楷体"/>
          <w:kern w:val="0"/>
          <w:sz w:val="31"/>
          <w:szCs w:val="31"/>
          <w:lang w:bidi="ar"/>
        </w:rPr>
      </w:pPr>
      <w:r>
        <w:rPr>
          <w:rFonts w:ascii="楷体" w:eastAsia="楷体" w:hAnsi="楷体" w:cs="楷体" w:hint="eastAsia"/>
          <w:kern w:val="0"/>
          <w:sz w:val="31"/>
          <w:szCs w:val="31"/>
          <w:lang w:bidi="ar"/>
        </w:rPr>
        <w:t>活动地点</w:t>
      </w:r>
    </w:p>
    <w:p w:rsidR="00902499" w:rsidRDefault="003066AC">
      <w:pPr>
        <w:widowControl/>
        <w:ind w:firstLineChars="200" w:firstLine="620"/>
        <w:jc w:val="left"/>
        <w:rPr>
          <w:rFonts w:ascii="仿宋_GB2312" w:eastAsia="仿宋_GB2312" w:hAnsi="仿宋_GB2312" w:cs="仿宋_GB2312"/>
          <w:kern w:val="0"/>
          <w:sz w:val="31"/>
          <w:szCs w:val="31"/>
          <w:lang w:bidi="ar"/>
        </w:rPr>
      </w:pPr>
      <w:r>
        <w:rPr>
          <w:rFonts w:ascii="仿宋_GB2312" w:eastAsia="仿宋_GB2312" w:hAnsi="仿宋_GB2312" w:cs="仿宋_GB2312" w:hint="eastAsia"/>
          <w:kern w:val="0"/>
          <w:sz w:val="31"/>
          <w:szCs w:val="31"/>
          <w:lang w:bidi="ar"/>
        </w:rPr>
        <w:t>以每场科普活动的举办地点为准，包括但不限于：民航博物馆室内外场地；同民航博物馆有科普活动项目合作的单位、学校、社区或乡村；特色鲜明的项目还可推荐至民航博物馆参与的国家级或省市级科普活动现场。</w:t>
      </w:r>
    </w:p>
    <w:p w:rsidR="00902499" w:rsidRDefault="003066AC">
      <w:pPr>
        <w:widowControl/>
        <w:ind w:firstLineChars="200" w:firstLine="620"/>
        <w:jc w:val="left"/>
        <w:rPr>
          <w:rFonts w:ascii="仿宋_GB2312" w:eastAsia="仿宋_GB2312" w:hAnsi="仿宋_GB2312" w:cs="仿宋_GB2312"/>
          <w:kern w:val="0"/>
          <w:sz w:val="31"/>
          <w:szCs w:val="31"/>
          <w:lang w:bidi="ar"/>
        </w:rPr>
      </w:pPr>
      <w:r>
        <w:rPr>
          <w:rFonts w:ascii="仿宋_GB2312" w:eastAsia="仿宋_GB2312" w:hAnsi="仿宋_GB2312" w:cs="仿宋_GB2312" w:hint="eastAsia"/>
          <w:kern w:val="0"/>
          <w:sz w:val="31"/>
          <w:szCs w:val="31"/>
          <w:lang w:bidi="ar"/>
        </w:rPr>
        <w:t>请申报单位或个人，按要求填写活动征集信息表（见附件），并发送至民航博物馆社会教育部公用邮箱：</w:t>
      </w:r>
      <w:r>
        <w:rPr>
          <w:rFonts w:ascii="仿宋_GB2312" w:eastAsia="仿宋_GB2312" w:hAnsi="仿宋_GB2312" w:cs="仿宋_GB2312" w:hint="eastAsia"/>
          <w:kern w:val="0"/>
          <w:sz w:val="31"/>
          <w:szCs w:val="31"/>
          <w:lang w:bidi="ar"/>
        </w:rPr>
        <w:t>caacgoer@163.com</w:t>
      </w:r>
      <w:r>
        <w:rPr>
          <w:rFonts w:ascii="仿宋_GB2312" w:eastAsia="仿宋_GB2312" w:hAnsi="仿宋_GB2312" w:cs="仿宋_GB2312" w:hint="eastAsia"/>
          <w:kern w:val="0"/>
          <w:sz w:val="31"/>
          <w:szCs w:val="31"/>
          <w:lang w:bidi="ar"/>
        </w:rPr>
        <w:t>。</w:t>
      </w:r>
    </w:p>
    <w:p w:rsidR="00902499" w:rsidRDefault="003066AC">
      <w:pPr>
        <w:widowControl/>
        <w:ind w:firstLineChars="200" w:firstLine="620"/>
        <w:jc w:val="left"/>
        <w:rPr>
          <w:rFonts w:ascii="仿宋_GB2312" w:eastAsia="仿宋_GB2312" w:hAnsi="仿宋_GB2312" w:cs="仿宋_GB2312"/>
          <w:kern w:val="0"/>
          <w:sz w:val="31"/>
          <w:szCs w:val="31"/>
          <w:lang w:bidi="ar"/>
        </w:rPr>
      </w:pPr>
      <w:r>
        <w:rPr>
          <w:rFonts w:ascii="仿宋_GB2312" w:eastAsia="仿宋_GB2312" w:hAnsi="仿宋_GB2312" w:cs="仿宋_GB2312" w:hint="eastAsia"/>
          <w:kern w:val="0"/>
          <w:sz w:val="31"/>
          <w:szCs w:val="31"/>
          <w:lang w:bidi="ar"/>
        </w:rPr>
        <w:t>联系人：林老师</w:t>
      </w:r>
      <w:r>
        <w:rPr>
          <w:rFonts w:ascii="仿宋_GB2312" w:eastAsia="仿宋_GB2312" w:hAnsi="仿宋_GB2312" w:cs="仿宋_GB2312" w:hint="eastAsia"/>
          <w:kern w:val="0"/>
          <w:sz w:val="31"/>
          <w:szCs w:val="31"/>
          <w:lang w:bidi="ar"/>
        </w:rPr>
        <w:t xml:space="preserve">   </w:t>
      </w:r>
      <w:r>
        <w:rPr>
          <w:rFonts w:ascii="仿宋_GB2312" w:eastAsia="仿宋_GB2312" w:hAnsi="仿宋_GB2312" w:cs="仿宋_GB2312"/>
          <w:kern w:val="0"/>
          <w:sz w:val="31"/>
          <w:szCs w:val="31"/>
          <w:lang w:bidi="ar"/>
        </w:rPr>
        <w:t>010-</w:t>
      </w:r>
      <w:r>
        <w:rPr>
          <w:rFonts w:ascii="仿宋_GB2312" w:eastAsia="仿宋_GB2312" w:hAnsi="仿宋_GB2312" w:cs="仿宋_GB2312" w:hint="eastAsia"/>
          <w:kern w:val="0"/>
          <w:sz w:val="31"/>
          <w:szCs w:val="31"/>
          <w:lang w:bidi="ar"/>
        </w:rPr>
        <w:t xml:space="preserve">84323615  </w:t>
      </w:r>
      <w:r>
        <w:rPr>
          <w:rFonts w:ascii="仿宋_GB2312" w:eastAsia="仿宋_GB2312" w:hAnsi="仿宋_GB2312" w:cs="仿宋_GB2312" w:hint="eastAsia"/>
          <w:kern w:val="0"/>
          <w:sz w:val="31"/>
          <w:szCs w:val="31"/>
          <w:lang w:bidi="ar"/>
        </w:rPr>
        <w:t>1366122903</w:t>
      </w:r>
      <w:r>
        <w:rPr>
          <w:rFonts w:ascii="仿宋_GB2312" w:eastAsia="仿宋_GB2312" w:hAnsi="仿宋_GB2312" w:cs="仿宋_GB2312"/>
          <w:kern w:val="0"/>
          <w:sz w:val="31"/>
          <w:szCs w:val="31"/>
          <w:lang w:bidi="ar"/>
        </w:rPr>
        <w:t>8</w:t>
      </w:r>
    </w:p>
    <w:p w:rsidR="00902499" w:rsidRDefault="003066AC">
      <w:pPr>
        <w:widowControl/>
        <w:ind w:firstLineChars="600" w:firstLine="1860"/>
        <w:jc w:val="left"/>
        <w:rPr>
          <w:rFonts w:ascii="仿宋_GB2312" w:eastAsia="仿宋_GB2312" w:hAnsi="仿宋_GB2312" w:cs="仿宋_GB2312"/>
          <w:kern w:val="0"/>
          <w:sz w:val="31"/>
          <w:szCs w:val="31"/>
          <w:lang w:bidi="ar"/>
        </w:rPr>
      </w:pPr>
      <w:r>
        <w:rPr>
          <w:rFonts w:ascii="仿宋_GB2312" w:eastAsia="仿宋_GB2312" w:hAnsi="仿宋_GB2312" w:cs="仿宋_GB2312" w:hint="eastAsia"/>
          <w:kern w:val="0"/>
          <w:sz w:val="31"/>
          <w:szCs w:val="31"/>
          <w:lang w:bidi="ar"/>
        </w:rPr>
        <w:t>魏老师</w:t>
      </w:r>
      <w:r>
        <w:rPr>
          <w:rFonts w:ascii="仿宋_GB2312" w:eastAsia="仿宋_GB2312" w:hAnsi="仿宋_GB2312" w:cs="仿宋_GB2312" w:hint="eastAsia"/>
          <w:kern w:val="0"/>
          <w:sz w:val="31"/>
          <w:szCs w:val="31"/>
          <w:lang w:bidi="ar"/>
        </w:rPr>
        <w:t xml:space="preserve"> </w:t>
      </w:r>
      <w:r>
        <w:rPr>
          <w:rFonts w:ascii="仿宋_GB2312" w:eastAsia="仿宋_GB2312" w:hAnsi="仿宋_GB2312" w:cs="仿宋_GB2312"/>
          <w:kern w:val="0"/>
          <w:sz w:val="31"/>
          <w:szCs w:val="31"/>
          <w:lang w:bidi="ar"/>
        </w:rPr>
        <w:t xml:space="preserve">  </w:t>
      </w:r>
      <w:r>
        <w:rPr>
          <w:rFonts w:ascii="仿宋_GB2312" w:eastAsia="仿宋_GB2312" w:hAnsi="仿宋_GB2312" w:cs="仿宋_GB2312" w:hint="eastAsia"/>
          <w:kern w:val="0"/>
          <w:sz w:val="31"/>
          <w:szCs w:val="31"/>
          <w:lang w:bidi="ar"/>
        </w:rPr>
        <w:t>0</w:t>
      </w:r>
      <w:r>
        <w:rPr>
          <w:rFonts w:ascii="仿宋_GB2312" w:eastAsia="仿宋_GB2312" w:hAnsi="仿宋_GB2312" w:cs="仿宋_GB2312"/>
          <w:kern w:val="0"/>
          <w:sz w:val="31"/>
          <w:szCs w:val="31"/>
          <w:lang w:bidi="ar"/>
        </w:rPr>
        <w:t>10-84323687  13051330815</w:t>
      </w:r>
    </w:p>
    <w:p w:rsidR="00902499" w:rsidRDefault="003066AC">
      <w:pPr>
        <w:widowControl/>
        <w:jc w:val="left"/>
        <w:rPr>
          <w:rFonts w:ascii="仿宋_GB2312" w:eastAsia="仿宋_GB2312" w:hAnsi="仿宋_GB2312" w:cs="仿宋_GB2312"/>
          <w:kern w:val="0"/>
          <w:sz w:val="31"/>
          <w:szCs w:val="31"/>
          <w:lang w:bidi="ar"/>
        </w:rPr>
      </w:pPr>
      <w:r>
        <w:rPr>
          <w:rFonts w:ascii="仿宋_GB2312" w:eastAsia="仿宋_GB2312" w:hAnsi="仿宋_GB2312" w:cs="仿宋_GB2312"/>
          <w:kern w:val="0"/>
          <w:sz w:val="31"/>
          <w:szCs w:val="31"/>
          <w:lang w:bidi="ar"/>
        </w:rPr>
        <w:tab/>
        <w:t xml:space="preserve"> </w:t>
      </w:r>
      <w:r>
        <w:rPr>
          <w:rFonts w:ascii="仿宋_GB2312" w:eastAsia="仿宋_GB2312" w:hAnsi="仿宋_GB2312" w:cs="仿宋_GB2312" w:hint="eastAsia"/>
          <w:kern w:val="0"/>
          <w:sz w:val="31"/>
          <w:szCs w:val="31"/>
          <w:lang w:bidi="ar"/>
        </w:rPr>
        <w:t>本次征集活动的最终解释权，归民航博物馆所有。</w:t>
      </w:r>
    </w:p>
    <w:p w:rsidR="00902499" w:rsidRDefault="00902499">
      <w:pPr>
        <w:widowControl/>
        <w:ind w:firstLineChars="200" w:firstLine="620"/>
        <w:jc w:val="left"/>
        <w:rPr>
          <w:rFonts w:ascii="仿宋_GB2312" w:eastAsia="仿宋_GB2312" w:hAnsi="仿宋_GB2312" w:cs="仿宋_GB2312"/>
          <w:kern w:val="0"/>
          <w:sz w:val="31"/>
          <w:szCs w:val="31"/>
          <w:lang w:bidi="ar"/>
        </w:rPr>
      </w:pPr>
    </w:p>
    <w:p w:rsidR="00902499" w:rsidRDefault="003066AC">
      <w:pPr>
        <w:widowControl/>
        <w:ind w:firstLineChars="200" w:firstLine="620"/>
        <w:jc w:val="left"/>
        <w:rPr>
          <w:rFonts w:ascii="仿宋_GB2312" w:eastAsia="仿宋_GB2312" w:hAnsi="仿宋_GB2312" w:cs="仿宋_GB2312"/>
          <w:kern w:val="0"/>
          <w:sz w:val="31"/>
          <w:szCs w:val="31"/>
          <w:lang w:bidi="ar"/>
        </w:rPr>
      </w:pPr>
      <w:r>
        <w:rPr>
          <w:rFonts w:ascii="仿宋_GB2312" w:eastAsia="仿宋_GB2312" w:hAnsi="仿宋_GB2312" w:cs="仿宋_GB2312" w:hint="eastAsia"/>
          <w:kern w:val="0"/>
          <w:sz w:val="31"/>
          <w:szCs w:val="31"/>
          <w:lang w:bidi="ar"/>
        </w:rPr>
        <w:t>附件：</w:t>
      </w:r>
      <w:r>
        <w:rPr>
          <w:rFonts w:ascii="仿宋_GB2312" w:eastAsia="仿宋_GB2312" w:hAnsi="仿宋_GB2312" w:cs="仿宋_GB2312" w:hint="eastAsia"/>
          <w:kern w:val="0"/>
          <w:sz w:val="31"/>
          <w:szCs w:val="31"/>
          <w:lang w:bidi="ar"/>
        </w:rPr>
        <w:t>2023</w:t>
      </w:r>
      <w:r>
        <w:rPr>
          <w:rFonts w:ascii="仿宋_GB2312" w:eastAsia="仿宋_GB2312" w:hAnsi="仿宋_GB2312" w:cs="仿宋_GB2312" w:hint="eastAsia"/>
          <w:kern w:val="0"/>
          <w:sz w:val="31"/>
          <w:szCs w:val="31"/>
          <w:lang w:bidi="ar"/>
        </w:rPr>
        <w:t>年民航科普嘉年华活动征集信息表</w:t>
      </w:r>
    </w:p>
    <w:p w:rsidR="00902499" w:rsidRDefault="00902499">
      <w:pPr>
        <w:widowControl/>
        <w:jc w:val="left"/>
        <w:rPr>
          <w:rFonts w:ascii="仿宋_GB2312" w:eastAsia="仿宋_GB2312" w:hAnsi="仿宋_GB2312" w:cs="仿宋_GB2312"/>
          <w:kern w:val="0"/>
          <w:sz w:val="31"/>
          <w:szCs w:val="31"/>
          <w:lang w:bidi="ar"/>
        </w:rPr>
      </w:pPr>
    </w:p>
    <w:p w:rsidR="00902499" w:rsidRDefault="00902499">
      <w:pPr>
        <w:widowControl/>
        <w:jc w:val="left"/>
        <w:rPr>
          <w:rFonts w:ascii="仿宋_GB2312" w:eastAsia="仿宋_GB2312" w:hAnsi="仿宋_GB2312" w:cs="仿宋_GB2312"/>
          <w:kern w:val="0"/>
          <w:sz w:val="31"/>
          <w:szCs w:val="31"/>
          <w:lang w:bidi="ar"/>
        </w:rPr>
      </w:pPr>
    </w:p>
    <w:p w:rsidR="00902499" w:rsidRDefault="00902499">
      <w:pPr>
        <w:widowControl/>
        <w:jc w:val="left"/>
        <w:rPr>
          <w:rFonts w:ascii="仿宋_GB2312" w:eastAsia="仿宋_GB2312" w:hAnsi="仿宋_GB2312" w:cs="仿宋_GB2312"/>
          <w:kern w:val="0"/>
          <w:sz w:val="31"/>
          <w:szCs w:val="31"/>
          <w:lang w:bidi="ar"/>
        </w:rPr>
      </w:pPr>
    </w:p>
    <w:p w:rsidR="00902499" w:rsidRDefault="003066AC">
      <w:pPr>
        <w:widowControl/>
        <w:jc w:val="left"/>
        <w:rPr>
          <w:rFonts w:ascii="仿宋_GB2312" w:eastAsia="仿宋_GB2312" w:hAnsi="仿宋_GB2312" w:cs="仿宋_GB2312"/>
          <w:kern w:val="0"/>
          <w:sz w:val="31"/>
          <w:szCs w:val="31"/>
          <w:lang w:bidi="ar"/>
        </w:rPr>
      </w:pPr>
      <w:r>
        <w:rPr>
          <w:rFonts w:ascii="仿宋_GB2312" w:eastAsia="仿宋_GB2312" w:hAnsi="仿宋_GB2312" w:cs="仿宋_GB2312" w:hint="eastAsia"/>
          <w:kern w:val="0"/>
          <w:sz w:val="31"/>
          <w:szCs w:val="31"/>
          <w:lang w:bidi="ar"/>
        </w:rPr>
        <w:t xml:space="preserve">                          </w:t>
      </w:r>
      <w:r>
        <w:rPr>
          <w:rFonts w:ascii="仿宋_GB2312" w:eastAsia="仿宋_GB2312" w:hAnsi="仿宋_GB2312" w:cs="仿宋_GB2312"/>
          <w:kern w:val="0"/>
          <w:sz w:val="31"/>
          <w:szCs w:val="31"/>
          <w:lang w:bidi="ar"/>
        </w:rPr>
        <w:t xml:space="preserve">    </w:t>
      </w:r>
      <w:r>
        <w:rPr>
          <w:rFonts w:ascii="仿宋_GB2312" w:eastAsia="仿宋_GB2312" w:hAnsi="仿宋_GB2312" w:cs="仿宋_GB2312" w:hint="eastAsia"/>
          <w:kern w:val="0"/>
          <w:sz w:val="31"/>
          <w:szCs w:val="31"/>
          <w:lang w:bidi="ar"/>
        </w:rPr>
        <w:t xml:space="preserve"> </w:t>
      </w:r>
      <w:r>
        <w:rPr>
          <w:rFonts w:ascii="仿宋_GB2312" w:eastAsia="仿宋_GB2312" w:hAnsi="仿宋_GB2312" w:cs="仿宋_GB2312"/>
          <w:kern w:val="0"/>
          <w:sz w:val="31"/>
          <w:szCs w:val="31"/>
          <w:lang w:bidi="ar"/>
        </w:rPr>
        <w:t xml:space="preserve">  </w:t>
      </w:r>
      <w:r>
        <w:rPr>
          <w:rFonts w:ascii="仿宋_GB2312" w:eastAsia="仿宋_GB2312" w:hAnsi="仿宋_GB2312" w:cs="仿宋_GB2312" w:hint="eastAsia"/>
          <w:kern w:val="0"/>
          <w:sz w:val="31"/>
          <w:szCs w:val="31"/>
          <w:lang w:bidi="ar"/>
        </w:rPr>
        <w:t xml:space="preserve"> </w:t>
      </w:r>
      <w:r>
        <w:rPr>
          <w:rFonts w:ascii="仿宋_GB2312" w:eastAsia="仿宋_GB2312" w:hAnsi="仿宋_GB2312" w:cs="仿宋_GB2312" w:hint="eastAsia"/>
          <w:kern w:val="0"/>
          <w:sz w:val="31"/>
          <w:szCs w:val="31"/>
          <w:lang w:bidi="ar"/>
        </w:rPr>
        <w:t>民航博物馆</w:t>
      </w:r>
    </w:p>
    <w:p w:rsidR="00902499" w:rsidRDefault="003066AC">
      <w:pPr>
        <w:widowControl/>
        <w:ind w:firstLineChars="1600" w:firstLine="4960"/>
        <w:jc w:val="left"/>
        <w:rPr>
          <w:rFonts w:ascii="方正仿宋_GBK" w:eastAsia="方正仿宋_GBK" w:hAnsi="方正仿宋_GBK" w:cs="方正仿宋_GBK"/>
          <w:sz w:val="32"/>
          <w:szCs w:val="32"/>
        </w:rPr>
      </w:pPr>
      <w:r>
        <w:rPr>
          <w:rFonts w:ascii="仿宋_GB2312" w:eastAsia="仿宋_GB2312" w:hAnsi="仿宋_GB2312" w:cs="仿宋_GB2312" w:hint="eastAsia"/>
          <w:kern w:val="0"/>
          <w:sz w:val="31"/>
          <w:szCs w:val="31"/>
          <w:lang w:bidi="ar"/>
        </w:rPr>
        <w:t>2023</w:t>
      </w:r>
      <w:r>
        <w:rPr>
          <w:rFonts w:ascii="仿宋_GB2312" w:eastAsia="仿宋_GB2312" w:hAnsi="仿宋_GB2312" w:cs="仿宋_GB2312" w:hint="eastAsia"/>
          <w:kern w:val="0"/>
          <w:sz w:val="31"/>
          <w:szCs w:val="31"/>
          <w:lang w:bidi="ar"/>
        </w:rPr>
        <w:t>年</w:t>
      </w:r>
      <w:r>
        <w:rPr>
          <w:rFonts w:ascii="仿宋_GB2312" w:eastAsia="仿宋_GB2312" w:hAnsi="仿宋_GB2312" w:cs="仿宋_GB2312"/>
          <w:kern w:val="0"/>
          <w:sz w:val="31"/>
          <w:szCs w:val="31"/>
          <w:lang w:bidi="ar"/>
        </w:rPr>
        <w:t>9</w:t>
      </w:r>
      <w:r>
        <w:rPr>
          <w:rFonts w:ascii="仿宋_GB2312" w:eastAsia="仿宋_GB2312" w:hAnsi="仿宋_GB2312" w:cs="仿宋_GB2312" w:hint="eastAsia"/>
          <w:kern w:val="0"/>
          <w:sz w:val="31"/>
          <w:szCs w:val="31"/>
          <w:lang w:bidi="ar"/>
        </w:rPr>
        <w:t>月</w:t>
      </w:r>
      <w:r>
        <w:rPr>
          <w:rFonts w:ascii="仿宋_GB2312" w:eastAsia="仿宋_GB2312" w:hAnsi="仿宋_GB2312" w:cs="仿宋_GB2312" w:hint="eastAsia"/>
          <w:kern w:val="0"/>
          <w:sz w:val="31"/>
          <w:szCs w:val="31"/>
          <w:lang w:bidi="ar"/>
        </w:rPr>
        <w:t>7</w:t>
      </w:r>
      <w:r>
        <w:rPr>
          <w:rFonts w:ascii="仿宋_GB2312" w:eastAsia="仿宋_GB2312" w:hAnsi="仿宋_GB2312" w:cs="仿宋_GB2312" w:hint="eastAsia"/>
          <w:kern w:val="0"/>
          <w:sz w:val="31"/>
          <w:szCs w:val="31"/>
          <w:lang w:bidi="ar"/>
        </w:rPr>
        <w:t>日</w:t>
      </w:r>
      <w:r>
        <w:rPr>
          <w:rFonts w:ascii="仿宋_GB2312" w:eastAsia="仿宋_GB2312" w:hAnsi="仿宋_GB2312" w:cs="仿宋_GB2312" w:hint="eastAsia"/>
          <w:kern w:val="0"/>
          <w:sz w:val="31"/>
          <w:szCs w:val="31"/>
          <w:lang w:bidi="ar"/>
        </w:rPr>
        <w:t xml:space="preserve">  </w:t>
      </w:r>
    </w:p>
    <w:p w:rsidR="00902499" w:rsidRDefault="003066AC">
      <w:pPr>
        <w:widowControl/>
        <w:suppressAutoHyphens w:val="0"/>
        <w:jc w:val="left"/>
        <w:rPr>
          <w:rFonts w:ascii="方正仿宋_GBK" w:eastAsia="方正仿宋_GBK" w:hAnsi="方正仿宋_GBK" w:cs="方正仿宋_GBK"/>
          <w:sz w:val="32"/>
          <w:szCs w:val="32"/>
        </w:rPr>
      </w:pPr>
      <w:r>
        <w:rPr>
          <w:rFonts w:ascii="方正仿宋_GBK" w:eastAsia="方正仿宋_GBK" w:hAnsi="方正仿宋_GBK" w:cs="方正仿宋_GBK"/>
          <w:sz w:val="32"/>
          <w:szCs w:val="32"/>
        </w:rPr>
        <w:br w:type="page"/>
      </w:r>
    </w:p>
    <w:p w:rsidR="00902499" w:rsidRDefault="003066AC">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w:t>
      </w:r>
    </w:p>
    <w:p w:rsidR="00902499" w:rsidRDefault="003066AC">
      <w:pPr>
        <w:shd w:val="clear" w:color="auto" w:fill="FFFFFF"/>
        <w:spacing w:line="560" w:lineRule="exact"/>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2023</w:t>
      </w:r>
      <w:r>
        <w:rPr>
          <w:rFonts w:ascii="方正小标宋简体" w:eastAsia="方正小标宋简体" w:hAnsi="方正小标宋简体" w:cs="方正小标宋简体" w:hint="eastAsia"/>
          <w:b/>
          <w:bCs/>
          <w:sz w:val="36"/>
          <w:szCs w:val="36"/>
        </w:rPr>
        <w:t>年民航科普嘉年华活动征集信息表</w:t>
      </w:r>
    </w:p>
    <w:p w:rsidR="00902499" w:rsidRDefault="00902499">
      <w:pPr>
        <w:shd w:val="clear" w:color="auto" w:fill="FFFFFF"/>
        <w:spacing w:line="560" w:lineRule="exact"/>
        <w:jc w:val="center"/>
        <w:rPr>
          <w:rFonts w:ascii="方正小标宋简体" w:eastAsia="方正小标宋简体" w:hAnsi="方正小标宋简体" w:cs="方正小标宋简体"/>
          <w:b/>
          <w:bCs/>
          <w:sz w:val="36"/>
          <w:szCs w:val="36"/>
        </w:rPr>
      </w:pP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5"/>
        <w:gridCol w:w="6280"/>
      </w:tblGrid>
      <w:tr w:rsidR="00902499">
        <w:trPr>
          <w:trHeight w:val="588"/>
          <w:jc w:val="center"/>
        </w:trPr>
        <w:tc>
          <w:tcPr>
            <w:tcW w:w="2565" w:type="dxa"/>
            <w:vAlign w:val="center"/>
          </w:tcPr>
          <w:p w:rsidR="00902499" w:rsidRDefault="003066AC">
            <w:pPr>
              <w:spacing w:line="560" w:lineRule="exact"/>
              <w:jc w:val="center"/>
              <w:rPr>
                <w:rFonts w:ascii="仿宋_GB2312" w:eastAsia="仿宋_GB2312" w:hAnsi="仿宋"/>
                <w:szCs w:val="28"/>
              </w:rPr>
            </w:pPr>
            <w:r>
              <w:rPr>
                <w:rFonts w:ascii="仿宋_GB2312" w:eastAsia="仿宋_GB2312" w:hAnsi="仿宋" w:hint="eastAsia"/>
                <w:szCs w:val="28"/>
              </w:rPr>
              <w:t>科普活动或项目名称</w:t>
            </w:r>
          </w:p>
        </w:tc>
        <w:tc>
          <w:tcPr>
            <w:tcW w:w="6280" w:type="dxa"/>
          </w:tcPr>
          <w:p w:rsidR="00902499" w:rsidRDefault="00902499">
            <w:pPr>
              <w:spacing w:line="560" w:lineRule="exact"/>
              <w:rPr>
                <w:rFonts w:ascii="仿宋_GB2312" w:eastAsia="仿宋_GB2312" w:hAnsi="仿宋"/>
                <w:szCs w:val="28"/>
              </w:rPr>
            </w:pPr>
          </w:p>
        </w:tc>
      </w:tr>
      <w:tr w:rsidR="00902499">
        <w:trPr>
          <w:jc w:val="center"/>
        </w:trPr>
        <w:tc>
          <w:tcPr>
            <w:tcW w:w="2565" w:type="dxa"/>
          </w:tcPr>
          <w:p w:rsidR="00902499" w:rsidRDefault="003066AC">
            <w:pPr>
              <w:spacing w:line="560" w:lineRule="exact"/>
              <w:jc w:val="center"/>
              <w:rPr>
                <w:rFonts w:ascii="仿宋_GB2312" w:eastAsia="仿宋_GB2312" w:hAnsi="仿宋"/>
                <w:szCs w:val="28"/>
              </w:rPr>
            </w:pPr>
            <w:r>
              <w:rPr>
                <w:rFonts w:ascii="仿宋_GB2312" w:eastAsia="仿宋_GB2312" w:hAnsi="仿宋" w:hint="eastAsia"/>
                <w:szCs w:val="28"/>
              </w:rPr>
              <w:t>单位或个人名称</w:t>
            </w:r>
          </w:p>
        </w:tc>
        <w:tc>
          <w:tcPr>
            <w:tcW w:w="6280" w:type="dxa"/>
          </w:tcPr>
          <w:p w:rsidR="00902499" w:rsidRDefault="00902499">
            <w:pPr>
              <w:spacing w:line="560" w:lineRule="exact"/>
              <w:rPr>
                <w:rFonts w:ascii="仿宋_GB2312" w:eastAsia="仿宋_GB2312" w:hAnsi="仿宋"/>
                <w:szCs w:val="28"/>
              </w:rPr>
            </w:pPr>
          </w:p>
        </w:tc>
      </w:tr>
      <w:tr w:rsidR="00902499">
        <w:trPr>
          <w:jc w:val="center"/>
        </w:trPr>
        <w:tc>
          <w:tcPr>
            <w:tcW w:w="2565" w:type="dxa"/>
          </w:tcPr>
          <w:p w:rsidR="00902499" w:rsidRDefault="003066AC">
            <w:pPr>
              <w:spacing w:line="560" w:lineRule="exact"/>
              <w:jc w:val="center"/>
              <w:rPr>
                <w:rFonts w:ascii="仿宋_GB2312" w:eastAsia="仿宋_GB2312" w:hAnsi="仿宋"/>
                <w:szCs w:val="28"/>
              </w:rPr>
            </w:pPr>
            <w:r>
              <w:rPr>
                <w:rFonts w:ascii="仿宋_GB2312" w:eastAsia="仿宋_GB2312" w:hAnsi="仿宋" w:hint="eastAsia"/>
                <w:szCs w:val="28"/>
              </w:rPr>
              <w:t>联系人和手机号码</w:t>
            </w:r>
          </w:p>
        </w:tc>
        <w:tc>
          <w:tcPr>
            <w:tcW w:w="6280" w:type="dxa"/>
          </w:tcPr>
          <w:p w:rsidR="00902499" w:rsidRDefault="00902499">
            <w:pPr>
              <w:spacing w:line="560" w:lineRule="exact"/>
              <w:rPr>
                <w:rFonts w:ascii="仿宋_GB2312" w:eastAsia="仿宋_GB2312" w:hAnsi="仿宋"/>
                <w:szCs w:val="28"/>
              </w:rPr>
            </w:pPr>
          </w:p>
        </w:tc>
      </w:tr>
      <w:tr w:rsidR="00902499">
        <w:trPr>
          <w:jc w:val="center"/>
        </w:trPr>
        <w:tc>
          <w:tcPr>
            <w:tcW w:w="2565" w:type="dxa"/>
          </w:tcPr>
          <w:p w:rsidR="00902499" w:rsidRDefault="003066AC">
            <w:pPr>
              <w:spacing w:line="560" w:lineRule="exact"/>
              <w:jc w:val="center"/>
              <w:rPr>
                <w:rFonts w:ascii="仿宋_GB2312" w:eastAsia="仿宋_GB2312" w:hAnsi="仿宋"/>
                <w:szCs w:val="28"/>
              </w:rPr>
            </w:pPr>
            <w:r>
              <w:rPr>
                <w:rFonts w:ascii="仿宋_GB2312" w:eastAsia="仿宋_GB2312" w:hAnsi="仿宋" w:hint="eastAsia"/>
                <w:szCs w:val="28"/>
              </w:rPr>
              <w:t>是否曾组织实施过</w:t>
            </w:r>
          </w:p>
        </w:tc>
        <w:tc>
          <w:tcPr>
            <w:tcW w:w="6280" w:type="dxa"/>
          </w:tcPr>
          <w:p w:rsidR="00902499" w:rsidRDefault="003066AC">
            <w:pPr>
              <w:spacing w:line="560" w:lineRule="exact"/>
              <w:rPr>
                <w:rFonts w:ascii="仿宋_GB2312" w:eastAsia="仿宋_GB2312" w:hAnsi="仿宋"/>
                <w:szCs w:val="28"/>
                <w:u w:val="single"/>
              </w:rPr>
            </w:pPr>
            <w:r>
              <w:rPr>
                <w:rFonts w:ascii="仿宋_GB2312" w:eastAsia="仿宋_GB2312" w:hAnsi="仿宋" w:hint="eastAsia"/>
                <w:szCs w:val="28"/>
              </w:rPr>
              <w:t>□是</w:t>
            </w:r>
            <w:r>
              <w:rPr>
                <w:rFonts w:ascii="仿宋_GB2312" w:eastAsia="仿宋_GB2312" w:hAnsi="仿宋" w:hint="eastAsia"/>
                <w:szCs w:val="28"/>
              </w:rPr>
              <w:t xml:space="preserve"> </w:t>
            </w:r>
            <w:r>
              <w:rPr>
                <w:rFonts w:ascii="仿宋_GB2312" w:eastAsia="仿宋_GB2312" w:hAnsi="仿宋" w:hint="eastAsia"/>
                <w:szCs w:val="28"/>
                <w:u w:val="single"/>
              </w:rPr>
              <w:t>请提供实施时间、地点和基本情况</w:t>
            </w:r>
          </w:p>
          <w:p w:rsidR="00902499" w:rsidRDefault="003066AC">
            <w:pPr>
              <w:spacing w:line="560" w:lineRule="exact"/>
              <w:rPr>
                <w:rFonts w:ascii="仿宋_GB2312" w:eastAsia="仿宋_GB2312" w:hAnsi="仿宋"/>
                <w:szCs w:val="28"/>
              </w:rPr>
            </w:pPr>
            <w:r>
              <w:rPr>
                <w:rFonts w:ascii="仿宋_GB2312" w:eastAsia="仿宋_GB2312" w:hAnsi="仿宋" w:hint="eastAsia"/>
                <w:szCs w:val="28"/>
              </w:rPr>
              <w:t>□否</w:t>
            </w:r>
          </w:p>
        </w:tc>
      </w:tr>
      <w:tr w:rsidR="00902499">
        <w:trPr>
          <w:trHeight w:val="553"/>
          <w:jc w:val="center"/>
        </w:trPr>
        <w:tc>
          <w:tcPr>
            <w:tcW w:w="2565" w:type="dxa"/>
          </w:tcPr>
          <w:p w:rsidR="00902499" w:rsidRDefault="003066AC">
            <w:pPr>
              <w:spacing w:line="560" w:lineRule="exact"/>
              <w:jc w:val="center"/>
              <w:rPr>
                <w:rFonts w:ascii="仿宋_GB2312" w:eastAsia="仿宋_GB2312" w:hAnsi="仿宋"/>
                <w:szCs w:val="28"/>
              </w:rPr>
            </w:pPr>
            <w:r>
              <w:rPr>
                <w:rFonts w:ascii="仿宋_GB2312" w:eastAsia="仿宋_GB2312" w:hAnsi="仿宋" w:hint="eastAsia"/>
                <w:szCs w:val="28"/>
              </w:rPr>
              <w:t>开展活动的场地要求</w:t>
            </w:r>
          </w:p>
        </w:tc>
        <w:tc>
          <w:tcPr>
            <w:tcW w:w="6280" w:type="dxa"/>
          </w:tcPr>
          <w:p w:rsidR="00902499" w:rsidRDefault="00902499">
            <w:pPr>
              <w:spacing w:line="560" w:lineRule="exact"/>
              <w:rPr>
                <w:rFonts w:ascii="仿宋_GB2312" w:eastAsia="仿宋_GB2312" w:hAnsi="仿宋"/>
                <w:szCs w:val="28"/>
              </w:rPr>
            </w:pPr>
          </w:p>
        </w:tc>
      </w:tr>
      <w:tr w:rsidR="00902499">
        <w:trPr>
          <w:trHeight w:val="4087"/>
          <w:jc w:val="center"/>
        </w:trPr>
        <w:tc>
          <w:tcPr>
            <w:tcW w:w="2565" w:type="dxa"/>
            <w:vAlign w:val="center"/>
          </w:tcPr>
          <w:p w:rsidR="00902499" w:rsidRDefault="003066AC">
            <w:pPr>
              <w:spacing w:line="560" w:lineRule="exact"/>
              <w:jc w:val="center"/>
              <w:rPr>
                <w:rFonts w:ascii="仿宋_GB2312" w:eastAsia="仿宋_GB2312" w:hAnsi="仿宋"/>
                <w:szCs w:val="28"/>
              </w:rPr>
            </w:pPr>
            <w:r>
              <w:rPr>
                <w:rFonts w:ascii="仿宋_GB2312" w:eastAsia="仿宋_GB2312" w:hAnsi="仿宋" w:hint="eastAsia"/>
                <w:szCs w:val="28"/>
              </w:rPr>
              <w:t>内容介绍及亮点</w:t>
            </w:r>
          </w:p>
          <w:p w:rsidR="00902499" w:rsidRDefault="003066AC">
            <w:pPr>
              <w:spacing w:line="560" w:lineRule="exact"/>
              <w:jc w:val="center"/>
              <w:rPr>
                <w:rFonts w:ascii="仿宋_GB2312" w:eastAsia="仿宋_GB2312" w:hAnsi="仿宋"/>
                <w:szCs w:val="28"/>
              </w:rPr>
            </w:pPr>
            <w:r>
              <w:rPr>
                <w:rFonts w:ascii="仿宋_GB2312" w:eastAsia="仿宋_GB2312" w:hAnsi="仿宋" w:hint="eastAsia"/>
                <w:szCs w:val="28"/>
              </w:rPr>
              <w:t>（包括面向人群、参与人数上限、活动时长、安全保障措施等）</w:t>
            </w:r>
          </w:p>
        </w:tc>
        <w:tc>
          <w:tcPr>
            <w:tcW w:w="6280" w:type="dxa"/>
          </w:tcPr>
          <w:p w:rsidR="00902499" w:rsidRDefault="003066AC">
            <w:pPr>
              <w:spacing w:line="560" w:lineRule="exact"/>
              <w:rPr>
                <w:rFonts w:ascii="仿宋_GB2312" w:eastAsia="仿宋_GB2312" w:hAnsi="仿宋"/>
                <w:szCs w:val="28"/>
              </w:rPr>
            </w:pPr>
            <w:r>
              <w:rPr>
                <w:rFonts w:ascii="仿宋_GB2312" w:eastAsia="仿宋_GB2312" w:hAnsi="仿宋" w:hint="eastAsia"/>
                <w:szCs w:val="28"/>
              </w:rPr>
              <w:t>（字数不限，篇幅不够可加页，</w:t>
            </w:r>
            <w:r>
              <w:rPr>
                <w:rFonts w:ascii="仿宋_GB2312" w:eastAsia="仿宋_GB2312" w:hAnsi="仿宋"/>
                <w:szCs w:val="28"/>
              </w:rPr>
              <w:t>也可提供</w:t>
            </w:r>
            <w:r>
              <w:rPr>
                <w:rFonts w:ascii="仿宋_GB2312" w:eastAsia="仿宋_GB2312" w:hAnsi="仿宋" w:hint="eastAsia"/>
                <w:szCs w:val="28"/>
              </w:rPr>
              <w:t>相关网址、音视频链接）</w:t>
            </w:r>
          </w:p>
          <w:p w:rsidR="00902499" w:rsidRDefault="00902499">
            <w:pPr>
              <w:spacing w:line="560" w:lineRule="exact"/>
              <w:ind w:firstLineChars="200" w:firstLine="420"/>
              <w:rPr>
                <w:rFonts w:ascii="仿宋_GB2312" w:eastAsia="仿宋_GB2312" w:hAnsi="仿宋"/>
                <w:szCs w:val="28"/>
              </w:rPr>
            </w:pPr>
          </w:p>
        </w:tc>
      </w:tr>
      <w:tr w:rsidR="00902499">
        <w:trPr>
          <w:trHeight w:val="885"/>
          <w:jc w:val="center"/>
        </w:trPr>
        <w:tc>
          <w:tcPr>
            <w:tcW w:w="2565" w:type="dxa"/>
            <w:vAlign w:val="center"/>
          </w:tcPr>
          <w:p w:rsidR="00902499" w:rsidRDefault="003066AC">
            <w:pPr>
              <w:spacing w:line="560" w:lineRule="exact"/>
              <w:jc w:val="center"/>
              <w:rPr>
                <w:rFonts w:ascii="仿宋_GB2312" w:eastAsia="仿宋_GB2312" w:hAnsi="仿宋"/>
                <w:szCs w:val="28"/>
              </w:rPr>
            </w:pPr>
            <w:r>
              <w:rPr>
                <w:rFonts w:ascii="仿宋_GB2312" w:eastAsia="仿宋_GB2312" w:hAnsi="仿宋" w:hint="eastAsia"/>
                <w:szCs w:val="28"/>
              </w:rPr>
              <w:t>内容照片</w:t>
            </w:r>
          </w:p>
        </w:tc>
        <w:tc>
          <w:tcPr>
            <w:tcW w:w="6280" w:type="dxa"/>
          </w:tcPr>
          <w:p w:rsidR="00902499" w:rsidRDefault="003066AC">
            <w:pPr>
              <w:spacing w:line="560" w:lineRule="exact"/>
              <w:rPr>
                <w:rFonts w:ascii="仿宋_GB2312" w:eastAsia="仿宋_GB2312" w:hAnsi="仿宋"/>
                <w:szCs w:val="28"/>
              </w:rPr>
            </w:pPr>
            <w:r>
              <w:rPr>
                <w:rFonts w:ascii="仿宋_GB2312" w:eastAsia="仿宋_GB2312" w:hAnsi="仿宋" w:hint="eastAsia"/>
                <w:szCs w:val="28"/>
              </w:rPr>
              <w:t>（活动现场、设施设备、活动材料的清晰照片，或网络链接）</w:t>
            </w:r>
          </w:p>
        </w:tc>
      </w:tr>
      <w:tr w:rsidR="00902499">
        <w:trPr>
          <w:trHeight w:val="1168"/>
          <w:jc w:val="center"/>
        </w:trPr>
        <w:tc>
          <w:tcPr>
            <w:tcW w:w="2565" w:type="dxa"/>
            <w:vAlign w:val="center"/>
          </w:tcPr>
          <w:p w:rsidR="00902499" w:rsidRDefault="003066AC">
            <w:pPr>
              <w:spacing w:line="560" w:lineRule="exact"/>
              <w:jc w:val="center"/>
              <w:rPr>
                <w:rFonts w:ascii="仿宋_GB2312" w:eastAsia="仿宋_GB2312" w:hAnsi="仿宋"/>
                <w:szCs w:val="28"/>
              </w:rPr>
            </w:pPr>
            <w:r>
              <w:rPr>
                <w:rFonts w:ascii="仿宋_GB2312" w:eastAsia="仿宋_GB2312" w:hAnsi="仿宋" w:hint="eastAsia"/>
                <w:szCs w:val="28"/>
              </w:rPr>
              <w:t>是否有配套图文或视频类科普素材</w:t>
            </w:r>
          </w:p>
        </w:tc>
        <w:tc>
          <w:tcPr>
            <w:tcW w:w="6280" w:type="dxa"/>
          </w:tcPr>
          <w:p w:rsidR="00902499" w:rsidRDefault="00902499">
            <w:pPr>
              <w:spacing w:line="560" w:lineRule="exact"/>
              <w:rPr>
                <w:rFonts w:ascii="仿宋_GB2312" w:eastAsia="仿宋_GB2312" w:hAnsi="仿宋"/>
                <w:szCs w:val="28"/>
              </w:rPr>
            </w:pPr>
          </w:p>
        </w:tc>
      </w:tr>
      <w:tr w:rsidR="00902499">
        <w:trPr>
          <w:trHeight w:val="960"/>
          <w:jc w:val="center"/>
        </w:trPr>
        <w:tc>
          <w:tcPr>
            <w:tcW w:w="2565" w:type="dxa"/>
            <w:vAlign w:val="center"/>
          </w:tcPr>
          <w:p w:rsidR="00902499" w:rsidRDefault="003066AC">
            <w:pPr>
              <w:spacing w:line="560" w:lineRule="exact"/>
              <w:jc w:val="center"/>
              <w:rPr>
                <w:rFonts w:ascii="仿宋_GB2312" w:eastAsia="仿宋_GB2312" w:hAnsi="仿宋"/>
                <w:szCs w:val="28"/>
              </w:rPr>
            </w:pPr>
            <w:r>
              <w:rPr>
                <w:rFonts w:ascii="仿宋_GB2312" w:eastAsia="仿宋_GB2312" w:hAnsi="仿宋" w:hint="eastAsia"/>
                <w:szCs w:val="28"/>
              </w:rPr>
              <w:t>特别需求</w:t>
            </w:r>
          </w:p>
          <w:p w:rsidR="00902499" w:rsidRDefault="003066AC">
            <w:pPr>
              <w:spacing w:line="560" w:lineRule="exact"/>
              <w:jc w:val="center"/>
              <w:rPr>
                <w:rFonts w:ascii="仿宋_GB2312" w:eastAsia="仿宋_GB2312" w:hAnsi="仿宋"/>
                <w:szCs w:val="28"/>
              </w:rPr>
            </w:pPr>
            <w:r>
              <w:rPr>
                <w:rFonts w:ascii="仿宋_GB2312" w:eastAsia="仿宋_GB2312" w:hAnsi="仿宋" w:hint="eastAsia"/>
                <w:szCs w:val="28"/>
              </w:rPr>
              <w:t>（选填）</w:t>
            </w:r>
          </w:p>
        </w:tc>
        <w:tc>
          <w:tcPr>
            <w:tcW w:w="6280" w:type="dxa"/>
          </w:tcPr>
          <w:p w:rsidR="00902499" w:rsidRDefault="00902499">
            <w:pPr>
              <w:spacing w:line="560" w:lineRule="exact"/>
              <w:ind w:firstLineChars="100" w:firstLine="210"/>
              <w:rPr>
                <w:rFonts w:ascii="仿宋_GB2312" w:eastAsia="仿宋_GB2312" w:hAnsi="仿宋"/>
                <w:szCs w:val="28"/>
              </w:rPr>
            </w:pPr>
          </w:p>
        </w:tc>
      </w:tr>
    </w:tbl>
    <w:p w:rsidR="00902499" w:rsidRDefault="00902499"/>
    <w:sectPr w:rsidR="00902499">
      <w:footerReference w:type="default" r:id="rId8"/>
      <w:pgSz w:w="11906" w:h="16838"/>
      <w:pgMar w:top="2098" w:right="1474" w:bottom="1984" w:left="1587"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66AC">
      <w:r>
        <w:separator/>
      </w:r>
    </w:p>
  </w:endnote>
  <w:endnote w:type="continuationSeparator" w:id="0">
    <w:p w:rsidR="00000000" w:rsidRDefault="00306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Arial Unicode MS"/>
    <w:charset w:val="86"/>
    <w:family w:val="auto"/>
    <w:pitch w:val="default"/>
    <w:sig w:usb0="00000000" w:usb1="080E0000" w:usb2="00000000" w:usb3="00000000" w:csb0="00040000" w:csb1="00000000"/>
  </w:font>
  <w:font w:name="方正小标宋简体">
    <w:altName w:val="Arial Unicode MS"/>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465456"/>
    </w:sdtPr>
    <w:sdtEndPr/>
    <w:sdtContent>
      <w:p w:rsidR="00902499" w:rsidRDefault="003066AC">
        <w:pPr>
          <w:pStyle w:val="a5"/>
          <w:jc w:val="center"/>
        </w:pPr>
        <w:r>
          <w:fldChar w:fldCharType="begin"/>
        </w:r>
        <w:r>
          <w:instrText>PAGE   \* MERGEFORMAT</w:instrText>
        </w:r>
        <w:r>
          <w:fldChar w:fldCharType="separate"/>
        </w:r>
        <w:r w:rsidRPr="003066AC">
          <w:rPr>
            <w:noProof/>
            <w:lang w:val="zh-CN"/>
          </w:rPr>
          <w:t>2</w:t>
        </w:r>
        <w:r>
          <w:fldChar w:fldCharType="end"/>
        </w:r>
      </w:p>
    </w:sdtContent>
  </w:sdt>
  <w:p w:rsidR="00902499" w:rsidRDefault="0090249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66AC">
      <w:r>
        <w:separator/>
      </w:r>
    </w:p>
  </w:footnote>
  <w:footnote w:type="continuationSeparator" w:id="0">
    <w:p w:rsidR="00000000" w:rsidRDefault="003066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19391"/>
    <w:multiLevelType w:val="singleLevel"/>
    <w:tmpl w:val="3B919391"/>
    <w:lvl w:ilvl="0">
      <w:start w:val="1"/>
      <w:numFmt w:val="chineseCounting"/>
      <w:suff w:val="nothing"/>
      <w:lvlText w:val="%1、"/>
      <w:lvlJc w:val="left"/>
      <w:pPr>
        <w:ind w:left="620" w:firstLine="0"/>
      </w:pPr>
      <w:rPr>
        <w:rFonts w:hint="eastAsia"/>
        <w:lang w:val="en-US"/>
      </w:rPr>
    </w:lvl>
  </w:abstractNum>
  <w:abstractNum w:abstractNumId="1">
    <w:nsid w:val="3C9602FC"/>
    <w:multiLevelType w:val="multilevel"/>
    <w:tmpl w:val="3C9602FC"/>
    <w:lvl w:ilvl="0">
      <w:start w:val="1"/>
      <w:numFmt w:val="decimal"/>
      <w:lvlText w:val="%1、"/>
      <w:lvlJc w:val="left"/>
      <w:pPr>
        <w:ind w:left="1460" w:hanging="420"/>
      </w:pPr>
      <w:rPr>
        <w:rFonts w:hint="eastAsia"/>
      </w:rPr>
    </w:lvl>
    <w:lvl w:ilvl="1">
      <w:start w:val="1"/>
      <w:numFmt w:val="decimal"/>
      <w:lvlText w:val="%2、"/>
      <w:lvlJc w:val="left"/>
      <w:pPr>
        <w:ind w:left="2540" w:hanging="1080"/>
      </w:pPr>
      <w:rPr>
        <w:rFonts w:hint="eastAsia"/>
      </w:rPr>
    </w:lvl>
    <w:lvl w:ilvl="2">
      <w:start w:val="1"/>
      <w:numFmt w:val="lowerRoman"/>
      <w:lvlText w:val="%3."/>
      <w:lvlJc w:val="right"/>
      <w:pPr>
        <w:ind w:left="2300" w:hanging="420"/>
      </w:pPr>
    </w:lvl>
    <w:lvl w:ilvl="3">
      <w:start w:val="1"/>
      <w:numFmt w:val="decimal"/>
      <w:lvlText w:val="%4."/>
      <w:lvlJc w:val="left"/>
      <w:pPr>
        <w:ind w:left="2720" w:hanging="420"/>
      </w:pPr>
    </w:lvl>
    <w:lvl w:ilvl="4">
      <w:start w:val="1"/>
      <w:numFmt w:val="lowerLetter"/>
      <w:lvlText w:val="%5)"/>
      <w:lvlJc w:val="left"/>
      <w:pPr>
        <w:ind w:left="3140" w:hanging="420"/>
      </w:pPr>
    </w:lvl>
    <w:lvl w:ilvl="5">
      <w:start w:val="1"/>
      <w:numFmt w:val="lowerRoman"/>
      <w:lvlText w:val="%6."/>
      <w:lvlJc w:val="right"/>
      <w:pPr>
        <w:ind w:left="3560" w:hanging="420"/>
      </w:pPr>
    </w:lvl>
    <w:lvl w:ilvl="6">
      <w:start w:val="1"/>
      <w:numFmt w:val="decimal"/>
      <w:lvlText w:val="%7."/>
      <w:lvlJc w:val="left"/>
      <w:pPr>
        <w:ind w:left="3980" w:hanging="420"/>
      </w:pPr>
    </w:lvl>
    <w:lvl w:ilvl="7">
      <w:start w:val="1"/>
      <w:numFmt w:val="lowerLetter"/>
      <w:lvlText w:val="%8)"/>
      <w:lvlJc w:val="left"/>
      <w:pPr>
        <w:ind w:left="4400" w:hanging="420"/>
      </w:pPr>
    </w:lvl>
    <w:lvl w:ilvl="8">
      <w:start w:val="1"/>
      <w:numFmt w:val="lowerRoman"/>
      <w:lvlText w:val="%9."/>
      <w:lvlJc w:val="right"/>
      <w:pPr>
        <w:ind w:left="48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lMmRmOTBiMmU1ZWIxM2EwNTk3MmU2YjNhZWUwNmQifQ=="/>
    <w:docVar w:name="KGWebUrl" w:val="http://192.168.201.2/IMPControlWebUI/OnlineOffice/OfficeServer.aspx"/>
  </w:docVars>
  <w:rsids>
    <w:rsidRoot w:val="55087CD2"/>
    <w:rsid w:val="000038F0"/>
    <w:rsid w:val="000153C9"/>
    <w:rsid w:val="0001637E"/>
    <w:rsid w:val="00021A6F"/>
    <w:rsid w:val="0002226C"/>
    <w:rsid w:val="00036E95"/>
    <w:rsid w:val="000408F5"/>
    <w:rsid w:val="00044BC1"/>
    <w:rsid w:val="000555B1"/>
    <w:rsid w:val="0006477F"/>
    <w:rsid w:val="000727BD"/>
    <w:rsid w:val="000732DB"/>
    <w:rsid w:val="00074990"/>
    <w:rsid w:val="00080793"/>
    <w:rsid w:val="000A22CD"/>
    <w:rsid w:val="000A3638"/>
    <w:rsid w:val="000A7013"/>
    <w:rsid w:val="000B3C75"/>
    <w:rsid w:val="000B3EAE"/>
    <w:rsid w:val="000C222A"/>
    <w:rsid w:val="000E1941"/>
    <w:rsid w:val="000E47DE"/>
    <w:rsid w:val="00107F9B"/>
    <w:rsid w:val="00125E17"/>
    <w:rsid w:val="00131F65"/>
    <w:rsid w:val="001378CA"/>
    <w:rsid w:val="001407E9"/>
    <w:rsid w:val="00150C59"/>
    <w:rsid w:val="00150EDA"/>
    <w:rsid w:val="00153CE7"/>
    <w:rsid w:val="001616DC"/>
    <w:rsid w:val="00163CB0"/>
    <w:rsid w:val="00165877"/>
    <w:rsid w:val="0018331C"/>
    <w:rsid w:val="001A27CE"/>
    <w:rsid w:val="001A5EFB"/>
    <w:rsid w:val="001B0C49"/>
    <w:rsid w:val="001C674D"/>
    <w:rsid w:val="001E6990"/>
    <w:rsid w:val="002016DF"/>
    <w:rsid w:val="00204AA9"/>
    <w:rsid w:val="00207394"/>
    <w:rsid w:val="00213C7B"/>
    <w:rsid w:val="00221F11"/>
    <w:rsid w:val="00222AE0"/>
    <w:rsid w:val="00226E64"/>
    <w:rsid w:val="002631EE"/>
    <w:rsid w:val="002723DC"/>
    <w:rsid w:val="002B056D"/>
    <w:rsid w:val="002B49D8"/>
    <w:rsid w:val="002C31F0"/>
    <w:rsid w:val="002C69DA"/>
    <w:rsid w:val="002D2432"/>
    <w:rsid w:val="002E25AB"/>
    <w:rsid w:val="002E5A24"/>
    <w:rsid w:val="002E6F14"/>
    <w:rsid w:val="002F27E0"/>
    <w:rsid w:val="003066AC"/>
    <w:rsid w:val="0032424A"/>
    <w:rsid w:val="003311E8"/>
    <w:rsid w:val="00350DFC"/>
    <w:rsid w:val="00354098"/>
    <w:rsid w:val="00360C75"/>
    <w:rsid w:val="00360E1B"/>
    <w:rsid w:val="00373A9F"/>
    <w:rsid w:val="0037518D"/>
    <w:rsid w:val="00381A88"/>
    <w:rsid w:val="00391B91"/>
    <w:rsid w:val="00392276"/>
    <w:rsid w:val="00392625"/>
    <w:rsid w:val="003B0B5C"/>
    <w:rsid w:val="003D4B79"/>
    <w:rsid w:val="003E021B"/>
    <w:rsid w:val="003E0227"/>
    <w:rsid w:val="003E3D56"/>
    <w:rsid w:val="003E47A0"/>
    <w:rsid w:val="003F09B2"/>
    <w:rsid w:val="003F13E1"/>
    <w:rsid w:val="003F505C"/>
    <w:rsid w:val="003F522D"/>
    <w:rsid w:val="00400CE8"/>
    <w:rsid w:val="00400F3F"/>
    <w:rsid w:val="004203AA"/>
    <w:rsid w:val="004325CE"/>
    <w:rsid w:val="004351B8"/>
    <w:rsid w:val="004416CB"/>
    <w:rsid w:val="0044177F"/>
    <w:rsid w:val="004611AE"/>
    <w:rsid w:val="00465552"/>
    <w:rsid w:val="004671C6"/>
    <w:rsid w:val="00470367"/>
    <w:rsid w:val="004769E6"/>
    <w:rsid w:val="00494AA8"/>
    <w:rsid w:val="004A4174"/>
    <w:rsid w:val="004A4FA4"/>
    <w:rsid w:val="004A6818"/>
    <w:rsid w:val="004A763D"/>
    <w:rsid w:val="004B1D69"/>
    <w:rsid w:val="004C7E82"/>
    <w:rsid w:val="004E2B02"/>
    <w:rsid w:val="004F1B3B"/>
    <w:rsid w:val="004F7453"/>
    <w:rsid w:val="00510354"/>
    <w:rsid w:val="005200F5"/>
    <w:rsid w:val="00526E7D"/>
    <w:rsid w:val="00541535"/>
    <w:rsid w:val="00553956"/>
    <w:rsid w:val="00556C49"/>
    <w:rsid w:val="00562FB8"/>
    <w:rsid w:val="00573579"/>
    <w:rsid w:val="00590EF0"/>
    <w:rsid w:val="005A1A13"/>
    <w:rsid w:val="005A1C29"/>
    <w:rsid w:val="005B1525"/>
    <w:rsid w:val="005B5B04"/>
    <w:rsid w:val="005E000E"/>
    <w:rsid w:val="005E376C"/>
    <w:rsid w:val="005E64F2"/>
    <w:rsid w:val="005F3E62"/>
    <w:rsid w:val="00602ED3"/>
    <w:rsid w:val="00603B48"/>
    <w:rsid w:val="00604D89"/>
    <w:rsid w:val="00607BD8"/>
    <w:rsid w:val="00621948"/>
    <w:rsid w:val="00622095"/>
    <w:rsid w:val="00622F01"/>
    <w:rsid w:val="00655C87"/>
    <w:rsid w:val="00657AD8"/>
    <w:rsid w:val="006602C2"/>
    <w:rsid w:val="00660ACB"/>
    <w:rsid w:val="00690CA4"/>
    <w:rsid w:val="00693C14"/>
    <w:rsid w:val="00696B32"/>
    <w:rsid w:val="006B0A13"/>
    <w:rsid w:val="006B2692"/>
    <w:rsid w:val="006B2918"/>
    <w:rsid w:val="006C65DF"/>
    <w:rsid w:val="006C6986"/>
    <w:rsid w:val="006D3823"/>
    <w:rsid w:val="006E2250"/>
    <w:rsid w:val="006F4045"/>
    <w:rsid w:val="007137B8"/>
    <w:rsid w:val="00722C50"/>
    <w:rsid w:val="00732BD3"/>
    <w:rsid w:val="0073366C"/>
    <w:rsid w:val="007404BA"/>
    <w:rsid w:val="007559B1"/>
    <w:rsid w:val="007702C0"/>
    <w:rsid w:val="00770F48"/>
    <w:rsid w:val="00775D63"/>
    <w:rsid w:val="00783284"/>
    <w:rsid w:val="007A02CC"/>
    <w:rsid w:val="007A0FE9"/>
    <w:rsid w:val="007A3613"/>
    <w:rsid w:val="007E091D"/>
    <w:rsid w:val="007E0E12"/>
    <w:rsid w:val="007F0538"/>
    <w:rsid w:val="007F0923"/>
    <w:rsid w:val="00821091"/>
    <w:rsid w:val="00840B9C"/>
    <w:rsid w:val="0084220D"/>
    <w:rsid w:val="00860824"/>
    <w:rsid w:val="0087695F"/>
    <w:rsid w:val="008801E0"/>
    <w:rsid w:val="008847CE"/>
    <w:rsid w:val="008874E5"/>
    <w:rsid w:val="008A6D76"/>
    <w:rsid w:val="008B65A0"/>
    <w:rsid w:val="008C3BB1"/>
    <w:rsid w:val="008D5434"/>
    <w:rsid w:val="008D5E87"/>
    <w:rsid w:val="008D7B83"/>
    <w:rsid w:val="008E4510"/>
    <w:rsid w:val="008F2B6F"/>
    <w:rsid w:val="008F2F59"/>
    <w:rsid w:val="00902499"/>
    <w:rsid w:val="00932011"/>
    <w:rsid w:val="00946BD7"/>
    <w:rsid w:val="00947560"/>
    <w:rsid w:val="00951F5C"/>
    <w:rsid w:val="00955941"/>
    <w:rsid w:val="00965A7F"/>
    <w:rsid w:val="00977B1E"/>
    <w:rsid w:val="00984DBE"/>
    <w:rsid w:val="009971A4"/>
    <w:rsid w:val="009A3E80"/>
    <w:rsid w:val="009A60D6"/>
    <w:rsid w:val="009B6C21"/>
    <w:rsid w:val="009D5BBB"/>
    <w:rsid w:val="009D5C51"/>
    <w:rsid w:val="009F4831"/>
    <w:rsid w:val="00A02B80"/>
    <w:rsid w:val="00A03FE3"/>
    <w:rsid w:val="00A3010A"/>
    <w:rsid w:val="00A35BC8"/>
    <w:rsid w:val="00A512D9"/>
    <w:rsid w:val="00A515F7"/>
    <w:rsid w:val="00A51B9A"/>
    <w:rsid w:val="00A81922"/>
    <w:rsid w:val="00AA4702"/>
    <w:rsid w:val="00AC2F9E"/>
    <w:rsid w:val="00AF49C6"/>
    <w:rsid w:val="00B01DC3"/>
    <w:rsid w:val="00B025A7"/>
    <w:rsid w:val="00B05BC5"/>
    <w:rsid w:val="00B127DA"/>
    <w:rsid w:val="00B17AC3"/>
    <w:rsid w:val="00B2142B"/>
    <w:rsid w:val="00B42F9F"/>
    <w:rsid w:val="00B54389"/>
    <w:rsid w:val="00B84465"/>
    <w:rsid w:val="00B84EF0"/>
    <w:rsid w:val="00B900A6"/>
    <w:rsid w:val="00B908B0"/>
    <w:rsid w:val="00B94D5F"/>
    <w:rsid w:val="00BB724A"/>
    <w:rsid w:val="00BD777B"/>
    <w:rsid w:val="00BD7C2C"/>
    <w:rsid w:val="00BE292E"/>
    <w:rsid w:val="00BE2D99"/>
    <w:rsid w:val="00BF01D0"/>
    <w:rsid w:val="00C012D8"/>
    <w:rsid w:val="00C246D0"/>
    <w:rsid w:val="00C54962"/>
    <w:rsid w:val="00C5496D"/>
    <w:rsid w:val="00C568BA"/>
    <w:rsid w:val="00C726A9"/>
    <w:rsid w:val="00C81AC1"/>
    <w:rsid w:val="00CA678D"/>
    <w:rsid w:val="00CA69FA"/>
    <w:rsid w:val="00CB03B0"/>
    <w:rsid w:val="00CB54D9"/>
    <w:rsid w:val="00CE15F9"/>
    <w:rsid w:val="00D3121B"/>
    <w:rsid w:val="00D4350D"/>
    <w:rsid w:val="00D605DE"/>
    <w:rsid w:val="00D61B69"/>
    <w:rsid w:val="00D62D23"/>
    <w:rsid w:val="00D64E92"/>
    <w:rsid w:val="00D912B8"/>
    <w:rsid w:val="00D958B6"/>
    <w:rsid w:val="00DA035E"/>
    <w:rsid w:val="00DB0316"/>
    <w:rsid w:val="00DB4449"/>
    <w:rsid w:val="00DD255F"/>
    <w:rsid w:val="00DE641B"/>
    <w:rsid w:val="00E0262A"/>
    <w:rsid w:val="00E10C9C"/>
    <w:rsid w:val="00E14809"/>
    <w:rsid w:val="00E41768"/>
    <w:rsid w:val="00E60A98"/>
    <w:rsid w:val="00E636CD"/>
    <w:rsid w:val="00E719C6"/>
    <w:rsid w:val="00E77DD3"/>
    <w:rsid w:val="00E84F0D"/>
    <w:rsid w:val="00E8787F"/>
    <w:rsid w:val="00E90905"/>
    <w:rsid w:val="00ED18AE"/>
    <w:rsid w:val="00ED34FB"/>
    <w:rsid w:val="00ED79C2"/>
    <w:rsid w:val="00EE3539"/>
    <w:rsid w:val="00EE363F"/>
    <w:rsid w:val="00F0057F"/>
    <w:rsid w:val="00F11BE6"/>
    <w:rsid w:val="00F13D54"/>
    <w:rsid w:val="00F20651"/>
    <w:rsid w:val="00F211EC"/>
    <w:rsid w:val="00F51F48"/>
    <w:rsid w:val="00F5653E"/>
    <w:rsid w:val="00F65CFA"/>
    <w:rsid w:val="00F76365"/>
    <w:rsid w:val="00F87C47"/>
    <w:rsid w:val="00FA0039"/>
    <w:rsid w:val="00FD1FA9"/>
    <w:rsid w:val="00FE2F11"/>
    <w:rsid w:val="00FF3E51"/>
    <w:rsid w:val="00FF7539"/>
    <w:rsid w:val="11780AC5"/>
    <w:rsid w:val="19C92733"/>
    <w:rsid w:val="1D6A0F4C"/>
    <w:rsid w:val="20DF1675"/>
    <w:rsid w:val="25F02618"/>
    <w:rsid w:val="26EA6D9C"/>
    <w:rsid w:val="27E01303"/>
    <w:rsid w:val="30FE5C50"/>
    <w:rsid w:val="3BBF3CC6"/>
    <w:rsid w:val="44A876F3"/>
    <w:rsid w:val="52407619"/>
    <w:rsid w:val="55087CD2"/>
    <w:rsid w:val="7C9E1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endnote reference" w:qFormat="1"/>
    <w:lsdException w:name="endnote text"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qFormat/>
    <w:pPr>
      <w:snapToGrid w:val="0"/>
      <w:jc w:val="left"/>
    </w:pPr>
  </w:style>
  <w:style w:type="paragraph" w:styleId="a4">
    <w:name w:val="Balloon Text"/>
    <w:basedOn w:val="a"/>
    <w:link w:val="Char0"/>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kern w:val="0"/>
      <w:sz w:val="24"/>
    </w:rPr>
  </w:style>
  <w:style w:type="character" w:styleId="a8">
    <w:name w:val="endnote reference"/>
    <w:basedOn w:val="a0"/>
    <w:qFormat/>
    <w:rPr>
      <w:vertAlign w:val="superscript"/>
    </w:rPr>
  </w:style>
  <w:style w:type="character" w:styleId="a9">
    <w:name w:val="Hyperlink"/>
    <w:basedOn w:val="a0"/>
    <w:qFormat/>
    <w:rPr>
      <w:color w:val="0563C1" w:themeColor="hyperlink"/>
      <w:u w:val="single"/>
    </w:rPr>
  </w:style>
  <w:style w:type="character" w:customStyle="1" w:styleId="Char0">
    <w:name w:val="批注框文本 Char"/>
    <w:basedOn w:val="a0"/>
    <w:link w:val="a4"/>
    <w:qFormat/>
    <w:rPr>
      <w:rFonts w:ascii="Calibri" w:hAnsi="Calibri"/>
      <w:kern w:val="2"/>
      <w:sz w:val="18"/>
      <w:szCs w:val="18"/>
    </w:rPr>
  </w:style>
  <w:style w:type="paragraph" w:customStyle="1" w:styleId="1">
    <w:name w:val="修订1"/>
    <w:hidden/>
    <w:uiPriority w:val="99"/>
    <w:semiHidden/>
    <w:qFormat/>
    <w:rPr>
      <w:rFonts w:ascii="Calibri" w:hAnsi="Calibri"/>
      <w:kern w:val="2"/>
      <w:sz w:val="21"/>
      <w:szCs w:val="24"/>
    </w:rPr>
  </w:style>
  <w:style w:type="paragraph" w:styleId="aa">
    <w:name w:val="List Paragraph"/>
    <w:basedOn w:val="a"/>
    <w:uiPriority w:val="99"/>
    <w:qFormat/>
    <w:pPr>
      <w:ind w:firstLineChars="200" w:firstLine="420"/>
    </w:pPr>
  </w:style>
  <w:style w:type="character" w:customStyle="1" w:styleId="Char2">
    <w:name w:val="页眉 Char"/>
    <w:basedOn w:val="a0"/>
    <w:link w:val="a6"/>
    <w:qFormat/>
    <w:rPr>
      <w:rFonts w:ascii="Calibri" w:hAnsi="Calibri"/>
      <w:kern w:val="2"/>
      <w:sz w:val="18"/>
      <w:szCs w:val="18"/>
    </w:rPr>
  </w:style>
  <w:style w:type="character" w:customStyle="1" w:styleId="Char1">
    <w:name w:val="页脚 Char"/>
    <w:basedOn w:val="a0"/>
    <w:link w:val="a5"/>
    <w:uiPriority w:val="99"/>
    <w:qFormat/>
    <w:rPr>
      <w:rFonts w:ascii="Calibri" w:hAnsi="Calibri"/>
      <w:kern w:val="2"/>
      <w:sz w:val="18"/>
      <w:szCs w:val="18"/>
    </w:rPr>
  </w:style>
  <w:style w:type="character" w:customStyle="1" w:styleId="10">
    <w:name w:val="未处理的提及1"/>
    <w:basedOn w:val="a0"/>
    <w:uiPriority w:val="99"/>
    <w:semiHidden/>
    <w:unhideWhenUsed/>
    <w:qFormat/>
    <w:rPr>
      <w:color w:val="605E5C"/>
      <w:shd w:val="clear" w:color="auto" w:fill="E1DFDD"/>
    </w:rPr>
  </w:style>
  <w:style w:type="character" w:customStyle="1" w:styleId="Char">
    <w:name w:val="尾注文本 Char"/>
    <w:basedOn w:val="a0"/>
    <w:link w:val="a3"/>
    <w:qFormat/>
    <w:rPr>
      <w:rFonts w:ascii="Calibri" w:hAnsi="Calibr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endnote reference" w:qFormat="1"/>
    <w:lsdException w:name="endnote text"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qFormat/>
    <w:pPr>
      <w:snapToGrid w:val="0"/>
      <w:jc w:val="left"/>
    </w:pPr>
  </w:style>
  <w:style w:type="paragraph" w:styleId="a4">
    <w:name w:val="Balloon Text"/>
    <w:basedOn w:val="a"/>
    <w:link w:val="Char0"/>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kern w:val="0"/>
      <w:sz w:val="24"/>
    </w:rPr>
  </w:style>
  <w:style w:type="character" w:styleId="a8">
    <w:name w:val="endnote reference"/>
    <w:basedOn w:val="a0"/>
    <w:qFormat/>
    <w:rPr>
      <w:vertAlign w:val="superscript"/>
    </w:rPr>
  </w:style>
  <w:style w:type="character" w:styleId="a9">
    <w:name w:val="Hyperlink"/>
    <w:basedOn w:val="a0"/>
    <w:qFormat/>
    <w:rPr>
      <w:color w:val="0563C1" w:themeColor="hyperlink"/>
      <w:u w:val="single"/>
    </w:rPr>
  </w:style>
  <w:style w:type="character" w:customStyle="1" w:styleId="Char0">
    <w:name w:val="批注框文本 Char"/>
    <w:basedOn w:val="a0"/>
    <w:link w:val="a4"/>
    <w:qFormat/>
    <w:rPr>
      <w:rFonts w:ascii="Calibri" w:hAnsi="Calibri"/>
      <w:kern w:val="2"/>
      <w:sz w:val="18"/>
      <w:szCs w:val="18"/>
    </w:rPr>
  </w:style>
  <w:style w:type="paragraph" w:customStyle="1" w:styleId="1">
    <w:name w:val="修订1"/>
    <w:hidden/>
    <w:uiPriority w:val="99"/>
    <w:semiHidden/>
    <w:qFormat/>
    <w:rPr>
      <w:rFonts w:ascii="Calibri" w:hAnsi="Calibri"/>
      <w:kern w:val="2"/>
      <w:sz w:val="21"/>
      <w:szCs w:val="24"/>
    </w:rPr>
  </w:style>
  <w:style w:type="paragraph" w:styleId="aa">
    <w:name w:val="List Paragraph"/>
    <w:basedOn w:val="a"/>
    <w:uiPriority w:val="99"/>
    <w:qFormat/>
    <w:pPr>
      <w:ind w:firstLineChars="200" w:firstLine="420"/>
    </w:pPr>
  </w:style>
  <w:style w:type="character" w:customStyle="1" w:styleId="Char2">
    <w:name w:val="页眉 Char"/>
    <w:basedOn w:val="a0"/>
    <w:link w:val="a6"/>
    <w:qFormat/>
    <w:rPr>
      <w:rFonts w:ascii="Calibri" w:hAnsi="Calibri"/>
      <w:kern w:val="2"/>
      <w:sz w:val="18"/>
      <w:szCs w:val="18"/>
    </w:rPr>
  </w:style>
  <w:style w:type="character" w:customStyle="1" w:styleId="Char1">
    <w:name w:val="页脚 Char"/>
    <w:basedOn w:val="a0"/>
    <w:link w:val="a5"/>
    <w:uiPriority w:val="99"/>
    <w:qFormat/>
    <w:rPr>
      <w:rFonts w:ascii="Calibri" w:hAnsi="Calibri"/>
      <w:kern w:val="2"/>
      <w:sz w:val="18"/>
      <w:szCs w:val="18"/>
    </w:rPr>
  </w:style>
  <w:style w:type="character" w:customStyle="1" w:styleId="10">
    <w:name w:val="未处理的提及1"/>
    <w:basedOn w:val="a0"/>
    <w:uiPriority w:val="99"/>
    <w:semiHidden/>
    <w:unhideWhenUsed/>
    <w:qFormat/>
    <w:rPr>
      <w:color w:val="605E5C"/>
      <w:shd w:val="clear" w:color="auto" w:fill="E1DFDD"/>
    </w:rPr>
  </w:style>
  <w:style w:type="character" w:customStyle="1" w:styleId="Char">
    <w:name w:val="尾注文本 Char"/>
    <w:basedOn w:val="a0"/>
    <w:link w:val="a3"/>
    <w:qFormat/>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2628</Words>
  <Characters>221</Characters>
  <Application>Microsoft Office Word</Application>
  <DocSecurity>0</DocSecurity>
  <Lines>1</Lines>
  <Paragraphs>5</Paragraphs>
  <ScaleCrop>false</ScaleCrop>
  <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魏嘉珩</cp:lastModifiedBy>
  <cp:revision>2</cp:revision>
  <cp:lastPrinted>2023-09-05T03:01:00Z</cp:lastPrinted>
  <dcterms:created xsi:type="dcterms:W3CDTF">2023-09-08T01:35:00Z</dcterms:created>
  <dcterms:modified xsi:type="dcterms:W3CDTF">2023-09-08T01:35:00Z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FA5C3DAE6B7A48D1A06F82D5800E28B3_13</vt:lpwstr>
  </property>
</Properties>
</file>